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charts/chart15.xml" ContentType="application/vnd.openxmlformats-officedocument.drawingml.chart+xml"/>
  <Override PartName="/word/theme/themeOverride13.xml" ContentType="application/vnd.openxmlformats-officedocument.themeOverride+xml"/>
  <Override PartName="/word/charts/chart16.xml" ContentType="application/vnd.openxmlformats-officedocument.drawingml.chart+xml"/>
  <Override PartName="/word/theme/themeOverride14.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charts/chart18.xml" ContentType="application/vnd.openxmlformats-officedocument.drawingml.chart+xml"/>
  <Override PartName="/word/theme/themeOverride16.xml" ContentType="application/vnd.openxmlformats-officedocument.themeOverride+xml"/>
  <Override PartName="/word/charts/chart19.xml" ContentType="application/vnd.openxmlformats-officedocument.drawingml.chart+xml"/>
  <Override PartName="/word/theme/themeOverride1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A2F" w:rsidRDefault="006D6A2F" w:rsidP="006D6A2F">
      <w:pPr>
        <w:spacing w:after="0" w:line="240" w:lineRule="auto"/>
        <w:jc w:val="center"/>
        <w:rPr>
          <w:rFonts w:ascii="Arial" w:eastAsia="Times New Roman" w:hAnsi="Arial" w:cs="Arial"/>
          <w:b/>
          <w:sz w:val="28"/>
          <w:szCs w:val="28"/>
          <w:lang w:val="es-ES" w:eastAsia="es-ES"/>
        </w:rPr>
      </w:pPr>
      <w:bookmarkStart w:id="0" w:name="_GoBack"/>
      <w:bookmarkEnd w:id="0"/>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INFORME MENSUAL </w:t>
      </w:r>
      <w:r>
        <w:rPr>
          <w:rFonts w:ascii="Arial" w:eastAsia="Times New Roman" w:hAnsi="Arial" w:cs="Arial"/>
          <w:b/>
          <w:sz w:val="28"/>
          <w:szCs w:val="28"/>
          <w:lang w:val="es-ES" w:eastAsia="es-ES"/>
        </w:rPr>
        <w:t>OCTUBRE</w:t>
      </w:r>
    </w:p>
    <w:p w:rsidR="006D6A2F" w:rsidRPr="00AE77DB" w:rsidRDefault="006D6A2F" w:rsidP="006D6A2F">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 CENTRO PARA EL DESARROLLO DE LAS MUJERES</w:t>
      </w:r>
    </w:p>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ENTIDAD FEDERATIVA JALISCO</w:t>
      </w: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32"/>
          <w:szCs w:val="32"/>
          <w:lang w:val="es-ES" w:eastAsia="es-ES"/>
        </w:rPr>
      </w:pPr>
      <w:r w:rsidRPr="00AE77DB">
        <w:rPr>
          <w:rFonts w:ascii="Arial" w:eastAsia="Times New Roman" w:hAnsi="Arial" w:cs="Arial"/>
          <w:b/>
          <w:sz w:val="32"/>
          <w:szCs w:val="32"/>
          <w:lang w:val="es-ES" w:eastAsia="es-ES"/>
        </w:rPr>
        <w:t>INSTITUTO JALISCIENSE DE LAS MUJERES</w:t>
      </w:r>
    </w:p>
    <w:p w:rsidR="006D6A2F" w:rsidRPr="00AE77DB" w:rsidRDefault="006D6A2F" w:rsidP="006D6A2F">
      <w:pPr>
        <w:spacing w:after="0" w:line="240" w:lineRule="auto"/>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r w:rsidRPr="00AE77DB">
        <w:rPr>
          <w:rFonts w:ascii="Arial" w:eastAsia="Times New Roman" w:hAnsi="Arial" w:cs="Arial"/>
          <w:b/>
          <w:sz w:val="28"/>
          <w:szCs w:val="28"/>
          <w:lang w:val="es-ES" w:eastAsia="es-ES"/>
        </w:rPr>
        <w:t xml:space="preserve">MUNICIPIO JAMAY </w:t>
      </w: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spacing w:after="0" w:line="240" w:lineRule="auto"/>
        <w:jc w:val="center"/>
        <w:rPr>
          <w:rFonts w:ascii="Arial" w:eastAsia="Times New Roman" w:hAnsi="Arial" w:cs="Arial"/>
          <w:b/>
          <w:sz w:val="28"/>
          <w:szCs w:val="28"/>
          <w:lang w:val="es-ES" w:eastAsia="es-ES"/>
        </w:rPr>
      </w:pPr>
    </w:p>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lastRenderedPageBreak/>
        <w:t>INFORMACIÓN DEL CDM</w:t>
      </w:r>
    </w:p>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D6A2F" w:rsidRPr="00AE77DB" w:rsidTr="00DE75D2">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6D6A2F" w:rsidRPr="00AE77DB" w:rsidRDefault="006D6A2F" w:rsidP="00DE75D2">
            <w:pPr>
              <w:tabs>
                <w:tab w:val="left" w:pos="0"/>
              </w:tabs>
              <w:spacing w:after="0"/>
              <w:jc w:val="center"/>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Datos generales del CDM:</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Jalisco</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sidRPr="00AE77DB">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6D6A2F" w:rsidRPr="00AE77DB" w:rsidRDefault="006D6A2F" w:rsidP="006D6A2F">
      <w:pPr>
        <w:tabs>
          <w:tab w:val="left" w:pos="0"/>
        </w:tabs>
        <w:spacing w:after="0" w:line="240" w:lineRule="auto"/>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D6A2F" w:rsidRPr="00AE77DB" w:rsidTr="00DE75D2">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6D6A2F" w:rsidRPr="00AE77DB" w:rsidRDefault="006D6A2F" w:rsidP="00DE75D2">
            <w:pPr>
              <w:tabs>
                <w:tab w:val="left" w:pos="0"/>
              </w:tabs>
              <w:spacing w:after="0"/>
              <w:jc w:val="center"/>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Información del Área Responsable:</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 Alejandro Chávez Zamudio</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Jamay</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Octubre</w:t>
            </w:r>
            <w:r w:rsidRPr="00AE77DB">
              <w:rPr>
                <w:rFonts w:ascii="Arial" w:eastAsia="Times New Roman" w:hAnsi="Arial" w:cs="Arial"/>
                <w:b/>
                <w:sz w:val="24"/>
                <w:szCs w:val="24"/>
                <w:lang w:val="es-ES" w:eastAsia="es-ES"/>
              </w:rPr>
              <w:t xml:space="preserve"> 2018</w:t>
            </w:r>
          </w:p>
        </w:tc>
      </w:tr>
      <w:tr w:rsidR="006D6A2F" w:rsidRPr="00AE77DB" w:rsidTr="00DE75D2">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sz w:val="24"/>
                <w:szCs w:val="24"/>
                <w:lang w:val="es-ES" w:eastAsia="es-ES"/>
              </w:rPr>
            </w:pPr>
            <w:r w:rsidRPr="00AE77DB">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6D6A2F" w:rsidRPr="00AE77DB" w:rsidRDefault="006D6A2F" w:rsidP="00DE75D2">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Asesorías y capacitaciones</w:t>
            </w:r>
          </w:p>
        </w:tc>
      </w:tr>
    </w:tbl>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 xml:space="preserve">ANTECEDENTES </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El programa PFTPG, está estructurado por cuatro componentes, uno de ellos es el Modelo de Operación de los Centros para el Desarrollo de las Mujeres (CDM) que tiene como misión:</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lastRenderedPageBreak/>
        <w:tab/>
        <w:t>“… promover el desarrollo humano con perspectiva de género y vincular a los diversos actores sociales para avanzar en el logro de la igualdad sustantiva entre mujeres y hombres en los municipios” ¹.</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Además, tiene como visión:</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 </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El objetivo general del Modelo de Operación de los Centros para el Desarrollo de las Mujeres es:</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b/>
      </w:r>
      <w:r w:rsidRPr="00AE77DB">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El proyecto tiene operando para el año 2018, 14 Centros para el Desarrollo de las Mujeres en el estado de Jalisco, siendo participantes los municipios de </w:t>
      </w:r>
      <w:proofErr w:type="spellStart"/>
      <w:r w:rsidRPr="00AE77DB">
        <w:rPr>
          <w:rFonts w:ascii="Arial" w:eastAsia="Times New Roman" w:hAnsi="Arial" w:cs="Arial"/>
          <w:lang w:val="es-ES" w:eastAsia="es-ES"/>
        </w:rPr>
        <w:t>Mezquitic</w:t>
      </w:r>
      <w:proofErr w:type="spellEnd"/>
      <w:r w:rsidRPr="00AE77DB">
        <w:rPr>
          <w:rFonts w:ascii="Arial" w:eastAsia="Times New Roman" w:hAnsi="Arial" w:cs="Arial"/>
          <w:lang w:val="es-ES" w:eastAsia="es-ES"/>
        </w:rPr>
        <w:t xml:space="preserve">, Tonalá, San Martín Hidalgo, </w:t>
      </w:r>
      <w:proofErr w:type="spellStart"/>
      <w:r w:rsidRPr="00AE77DB">
        <w:rPr>
          <w:rFonts w:ascii="Arial" w:eastAsia="Times New Roman" w:hAnsi="Arial" w:cs="Arial"/>
          <w:lang w:val="es-ES" w:eastAsia="es-ES"/>
        </w:rPr>
        <w:t>Juanacatlán</w:t>
      </w:r>
      <w:proofErr w:type="spellEnd"/>
      <w:r w:rsidRPr="00AE77DB">
        <w:rPr>
          <w:rFonts w:ascii="Arial" w:eastAsia="Times New Roman" w:hAnsi="Arial" w:cs="Arial"/>
          <w:lang w:val="es-ES" w:eastAsia="es-ES"/>
        </w:rPr>
        <w:t xml:space="preserve">, Arandas, Sayula, Atemajac de Brizuela, </w:t>
      </w:r>
      <w:proofErr w:type="spellStart"/>
      <w:r w:rsidRPr="00AE77DB">
        <w:rPr>
          <w:rFonts w:ascii="Arial" w:eastAsia="Times New Roman" w:hAnsi="Arial" w:cs="Arial"/>
          <w:lang w:val="es-ES" w:eastAsia="es-ES"/>
        </w:rPr>
        <w:t>Yahualica</w:t>
      </w:r>
      <w:proofErr w:type="spellEnd"/>
      <w:r w:rsidRPr="00AE77DB">
        <w:rPr>
          <w:rFonts w:ascii="Arial" w:eastAsia="Times New Roman" w:hAnsi="Arial" w:cs="Arial"/>
          <w:lang w:val="es-ES" w:eastAsia="es-ES"/>
        </w:rPr>
        <w:t xml:space="preserve"> de González Gallo, </w:t>
      </w:r>
      <w:proofErr w:type="spellStart"/>
      <w:r w:rsidRPr="00AE77DB">
        <w:rPr>
          <w:rFonts w:ascii="Arial" w:eastAsia="Times New Roman" w:hAnsi="Arial" w:cs="Arial"/>
          <w:lang w:val="es-ES" w:eastAsia="es-ES"/>
        </w:rPr>
        <w:t>Jocotepec</w:t>
      </w:r>
      <w:proofErr w:type="spellEnd"/>
      <w:r w:rsidRPr="00AE77DB">
        <w:rPr>
          <w:rFonts w:ascii="Arial" w:eastAsia="Times New Roman" w:hAnsi="Arial" w:cs="Arial"/>
          <w:lang w:val="es-ES" w:eastAsia="es-ES"/>
        </w:rPr>
        <w:t xml:space="preserve">, Lagos de Moreno, Ameca, </w:t>
      </w:r>
      <w:proofErr w:type="spellStart"/>
      <w:r w:rsidRPr="00AE77DB">
        <w:rPr>
          <w:rFonts w:ascii="Arial" w:eastAsia="Times New Roman" w:hAnsi="Arial" w:cs="Arial"/>
          <w:lang w:val="es-ES" w:eastAsia="es-ES"/>
        </w:rPr>
        <w:t>Poncitlán</w:t>
      </w:r>
      <w:proofErr w:type="spellEnd"/>
      <w:r w:rsidRPr="00AE77DB">
        <w:rPr>
          <w:rFonts w:ascii="Arial" w:eastAsia="Times New Roman" w:hAnsi="Arial" w:cs="Arial"/>
          <w:lang w:val="es-ES" w:eastAsia="es-ES"/>
        </w:rPr>
        <w:t xml:space="preserve"> Puerto Vallarta y Jamay. </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noProof/>
          <w:lang w:val="es-ES" w:eastAsia="es-ES"/>
        </w:rPr>
        <mc:AlternateContent>
          <mc:Choice Requires="wps">
            <w:drawing>
              <wp:anchor distT="0" distB="0" distL="114300" distR="114300" simplePos="0" relativeHeight="251659264" behindDoc="0" locked="0" layoutInCell="1" allowOverlap="1" wp14:anchorId="60408B44" wp14:editId="272B9396">
                <wp:simplePos x="0" y="0"/>
                <wp:positionH relativeFrom="column">
                  <wp:posOffset>5715</wp:posOffset>
                </wp:positionH>
                <wp:positionV relativeFrom="paragraph">
                  <wp:posOffset>194310</wp:posOffset>
                </wp:positionV>
                <wp:extent cx="1836000" cy="0"/>
                <wp:effectExtent l="0" t="0" r="3111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4E760"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5.3pt" to="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" strokecolor="black [3213]" strokeweight=".5pt">
                <v:stroke joinstyle="miter"/>
              </v:line>
            </w:pict>
          </mc:Fallback>
        </mc:AlternateConten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1,2 y 3 Modelo de Operación de los Centros para el Desarrollo de las Mujeres.</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lastRenderedPageBreak/>
        <w:t>INTRODUCCIÓN</w:t>
      </w:r>
    </w:p>
    <w:p w:rsidR="006D6A2F" w:rsidRPr="00AE77DB" w:rsidRDefault="006D6A2F" w:rsidP="006D6A2F">
      <w:pPr>
        <w:tabs>
          <w:tab w:val="left" w:pos="0"/>
        </w:tabs>
        <w:spacing w:after="0"/>
        <w:jc w:val="both"/>
        <w:rPr>
          <w:rFonts w:ascii="Arial" w:eastAsia="Times New Roman" w:hAnsi="Arial" w:cs="Arial"/>
          <w:b/>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t>que fue creado a partir del Programa de Fortalecimiento a la Transversalidad de la Perspectiva de Género por el Instituto Nacional de las Mujeres (INMUJERES).</w:t>
      </w:r>
    </w:p>
    <w:p w:rsidR="006D6A2F" w:rsidRPr="00AE77DB" w:rsidRDefault="006D6A2F" w:rsidP="006D6A2F">
      <w:pPr>
        <w:tabs>
          <w:tab w:val="left" w:pos="0"/>
        </w:tabs>
        <w:spacing w:after="0"/>
        <w:jc w:val="both"/>
        <w:rPr>
          <w:rFonts w:ascii="Arial" w:eastAsia="Times New Roman" w:hAnsi="Arial" w:cs="Arial"/>
          <w:lang w:val="es-ES" w:eastAsia="es-ES"/>
        </w:rPr>
      </w:pPr>
    </w:p>
    <w:p w:rsidR="006D6A2F" w:rsidRPr="00AE77DB" w:rsidRDefault="006D6A2F" w:rsidP="006D6A2F">
      <w:pPr>
        <w:tabs>
          <w:tab w:val="left" w:pos="0"/>
        </w:tabs>
        <w:spacing w:after="0"/>
        <w:jc w:val="both"/>
        <w:rPr>
          <w:rFonts w:ascii="Arial" w:eastAsia="Times New Roman" w:hAnsi="Arial" w:cs="Arial"/>
          <w:lang w:val="es-ES" w:eastAsia="es-ES"/>
        </w:rPr>
      </w:pPr>
      <w:r w:rsidRPr="00AE77DB">
        <w:rPr>
          <w:rFonts w:ascii="Arial" w:eastAsia="Times New Roman" w:hAnsi="Arial" w:cs="Arial"/>
          <w:lang w:val="es-ES" w:eastAsia="es-ES"/>
        </w:rPr>
        <w:lastRenderedPageBreak/>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spacing w:after="0"/>
        <w:rPr>
          <w:rFonts w:ascii="Arial" w:eastAsia="Times New Roman" w:hAnsi="Arial" w:cs="Arial"/>
          <w:sz w:val="24"/>
          <w:szCs w:val="24"/>
          <w:lang w:eastAsia="es-ES"/>
        </w:rPr>
      </w:pPr>
    </w:p>
    <w:p w:rsidR="006D6A2F" w:rsidRPr="00AE77DB" w:rsidRDefault="006D6A2F" w:rsidP="006D6A2F">
      <w:pPr>
        <w:spacing w:after="0"/>
        <w:rPr>
          <w:rFonts w:ascii="Arial" w:eastAsia="Times New Roman" w:hAnsi="Arial" w:cs="Arial"/>
          <w:sz w:val="24"/>
          <w:szCs w:val="24"/>
          <w:lang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INFORME DE LA OPERACIÓN DEL CDM</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Información cuantitativa</w:t>
      </w: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Gráficas de Capacitaciones Impartidas</w:t>
      </w:r>
    </w:p>
    <w:p w:rsidR="006D6A2F"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 xml:space="preserve">Fueron realizadas dos </w:t>
      </w:r>
      <w:r w:rsidR="00F003D4">
        <w:rPr>
          <w:rFonts w:ascii="Arial" w:eastAsia="Times New Roman" w:hAnsi="Arial" w:cs="Arial"/>
          <w:szCs w:val="24"/>
          <w:lang w:val="es-ES" w:eastAsia="es-ES"/>
        </w:rPr>
        <w:t>mesas de trabajo dirigida a población abierta</w:t>
      </w:r>
      <w:r w:rsidRPr="00AE77DB">
        <w:rPr>
          <w:rFonts w:ascii="Arial" w:eastAsia="Times New Roman" w:hAnsi="Arial" w:cs="Arial"/>
          <w:szCs w:val="24"/>
          <w:lang w:val="es-ES" w:eastAsia="es-ES"/>
        </w:rPr>
        <w:t xml:space="preserve">. </w:t>
      </w:r>
    </w:p>
    <w:p w:rsidR="006D6A2F" w:rsidRPr="00AE77DB" w:rsidRDefault="006D6A2F" w:rsidP="006D6A2F">
      <w:pPr>
        <w:tabs>
          <w:tab w:val="left" w:pos="0"/>
        </w:tabs>
        <w:spacing w:after="0"/>
        <w:jc w:val="both"/>
        <w:rPr>
          <w:rFonts w:ascii="Arial" w:eastAsia="Times New Roman" w:hAnsi="Arial" w:cs="Arial"/>
          <w:sz w:val="24"/>
          <w:szCs w:val="24"/>
          <w:lang w:val="es-ES" w:eastAsia="es-ES"/>
        </w:rPr>
      </w:pPr>
      <w:r w:rsidRPr="00AE77DB">
        <w:rPr>
          <w:rFonts w:ascii="Times New Roman" w:eastAsia="Times New Roman" w:hAnsi="Times New Roman" w:cs="Times New Roman"/>
          <w:noProof/>
          <w:sz w:val="24"/>
          <w:szCs w:val="24"/>
          <w:lang w:val="es-ES" w:eastAsia="es-ES"/>
        </w:rPr>
        <w:drawing>
          <wp:inline distT="0" distB="0" distL="0" distR="0" wp14:anchorId="4DC9B0D7" wp14:editId="4D920FA8">
            <wp:extent cx="5495925" cy="32099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Pr="00AE77DB" w:rsidRDefault="006D6A2F" w:rsidP="006D6A2F">
      <w:pPr>
        <w:tabs>
          <w:tab w:val="left" w:pos="0"/>
        </w:tabs>
        <w:spacing w:after="0"/>
        <w:jc w:val="both"/>
        <w:rPr>
          <w:rFonts w:ascii="Arial" w:eastAsia="Times New Roman" w:hAnsi="Arial" w:cs="Arial"/>
          <w:sz w:val="24"/>
          <w:szCs w:val="24"/>
          <w:lang w:val="es-ES" w:eastAsia="es-ES"/>
        </w:rPr>
      </w:pPr>
    </w:p>
    <w:p w:rsidR="006D6A2F" w:rsidRDefault="006D6A2F" w:rsidP="006D6A2F">
      <w:pPr>
        <w:tabs>
          <w:tab w:val="left" w:pos="0"/>
        </w:tabs>
        <w:spacing w:after="0"/>
        <w:jc w:val="both"/>
        <w:rPr>
          <w:rFonts w:ascii="Arial" w:eastAsia="Times New Roman" w:hAnsi="Arial" w:cs="Arial"/>
          <w:szCs w:val="24"/>
          <w:lang w:val="es-ES" w:eastAsia="es-ES"/>
        </w:rPr>
      </w:pPr>
    </w:p>
    <w:p w:rsidR="006D6A2F" w:rsidRDefault="006D6A2F" w:rsidP="006D6A2F">
      <w:pPr>
        <w:tabs>
          <w:tab w:val="left" w:pos="0"/>
        </w:tabs>
        <w:spacing w:after="0"/>
        <w:jc w:val="both"/>
        <w:rPr>
          <w:rFonts w:ascii="Arial" w:eastAsia="Times New Roman" w:hAnsi="Arial" w:cs="Arial"/>
          <w:szCs w:val="24"/>
          <w:lang w:val="es-ES" w:eastAsia="es-ES"/>
        </w:rPr>
      </w:pPr>
    </w:p>
    <w:p w:rsidR="006D6A2F" w:rsidRDefault="006D6A2F" w:rsidP="006D6A2F">
      <w:pPr>
        <w:tabs>
          <w:tab w:val="left" w:pos="0"/>
        </w:tabs>
        <w:spacing w:after="0"/>
        <w:jc w:val="both"/>
        <w:rPr>
          <w:rFonts w:ascii="Arial" w:eastAsia="Times New Roman" w:hAnsi="Arial" w:cs="Arial"/>
          <w:szCs w:val="24"/>
          <w:lang w:val="es-ES" w:eastAsia="es-ES"/>
        </w:rPr>
      </w:pPr>
    </w:p>
    <w:p w:rsidR="006D6A2F" w:rsidRPr="00AE77DB" w:rsidRDefault="006D6A2F" w:rsidP="006D6A2F">
      <w:pPr>
        <w:tabs>
          <w:tab w:val="left" w:pos="0"/>
        </w:tabs>
        <w:spacing w:after="0"/>
        <w:jc w:val="both"/>
        <w:rPr>
          <w:rFonts w:ascii="Arial" w:eastAsia="Times New Roman" w:hAnsi="Arial" w:cs="Arial"/>
          <w:szCs w:val="24"/>
          <w:lang w:val="es-ES" w:eastAsia="es-ES"/>
        </w:rPr>
      </w:pPr>
    </w:p>
    <w:p w:rsidR="006D6A2F" w:rsidRPr="00AE77DB" w:rsidRDefault="00F003D4" w:rsidP="006D6A2F">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Las mesas de trabajo fueron realizadas en la delegación de Maltaraña</w:t>
      </w:r>
    </w:p>
    <w:p w:rsidR="006D6A2F" w:rsidRPr="00AE77DB" w:rsidRDefault="006D6A2F" w:rsidP="006D6A2F">
      <w:pPr>
        <w:tabs>
          <w:tab w:val="left" w:pos="0"/>
        </w:tabs>
        <w:spacing w:after="0"/>
        <w:jc w:val="both"/>
        <w:rPr>
          <w:rFonts w:ascii="Arial" w:eastAsia="Times New Roman" w:hAnsi="Arial" w:cs="Arial"/>
          <w:szCs w:val="24"/>
          <w:lang w:val="es-ES" w:eastAsia="es-ES"/>
        </w:rPr>
      </w:pPr>
      <w:r w:rsidRPr="00AE77DB">
        <w:rPr>
          <w:rFonts w:ascii="Times New Roman" w:eastAsia="Times New Roman" w:hAnsi="Times New Roman" w:cs="Times New Roman"/>
          <w:noProof/>
          <w:sz w:val="24"/>
          <w:szCs w:val="24"/>
          <w:lang w:val="es-ES" w:eastAsia="es-ES"/>
        </w:rPr>
        <w:drawing>
          <wp:inline distT="0" distB="0" distL="0" distR="0" wp14:anchorId="776F7AEB" wp14:editId="0ACB6FE0">
            <wp:extent cx="5495925" cy="3209925"/>
            <wp:effectExtent l="0" t="0" r="9525"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D6A2F" w:rsidRPr="00AE77DB" w:rsidRDefault="006D6A2F" w:rsidP="006D6A2F">
      <w:pPr>
        <w:tabs>
          <w:tab w:val="left" w:pos="0"/>
        </w:tabs>
        <w:spacing w:after="0"/>
        <w:jc w:val="both"/>
        <w:rPr>
          <w:rFonts w:ascii="Arial" w:eastAsia="Times New Roman" w:hAnsi="Arial" w:cs="Arial"/>
          <w:szCs w:val="24"/>
          <w:lang w:val="es-ES" w:eastAsia="es-ES"/>
        </w:rPr>
      </w:pPr>
    </w:p>
    <w:p w:rsidR="006D6A2F" w:rsidRPr="00AE77DB" w:rsidRDefault="006D6A2F" w:rsidP="006D6A2F">
      <w:pPr>
        <w:tabs>
          <w:tab w:val="left" w:pos="0"/>
        </w:tabs>
        <w:spacing w:after="0"/>
        <w:jc w:val="both"/>
        <w:rPr>
          <w:rFonts w:ascii="Arial" w:eastAsia="Times New Roman" w:hAnsi="Arial" w:cs="Arial"/>
          <w:szCs w:val="24"/>
          <w:lang w:val="es-ES" w:eastAsia="es-ES"/>
        </w:rPr>
      </w:pPr>
    </w:p>
    <w:p w:rsidR="006D6A2F" w:rsidRPr="00AE77DB" w:rsidRDefault="006D6A2F" w:rsidP="006D6A2F">
      <w:pPr>
        <w:tabs>
          <w:tab w:val="left" w:pos="0"/>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asistencia </w:t>
      </w:r>
      <w:r w:rsidR="00356C9A">
        <w:rPr>
          <w:rFonts w:ascii="Arial" w:eastAsia="Times New Roman" w:hAnsi="Arial" w:cs="Arial"/>
          <w:szCs w:val="24"/>
          <w:lang w:val="es-ES" w:eastAsia="es-ES"/>
        </w:rPr>
        <w:t>se distribuye en un total de 20</w:t>
      </w:r>
      <w:r w:rsidRPr="00AE77DB">
        <w:rPr>
          <w:rFonts w:ascii="Arial" w:eastAsia="Times New Roman" w:hAnsi="Arial" w:cs="Arial"/>
          <w:szCs w:val="24"/>
          <w:lang w:val="es-ES" w:eastAsia="es-ES"/>
        </w:rPr>
        <w:t xml:space="preserve"> mujeres en población abierta.</w:t>
      </w:r>
    </w:p>
    <w:p w:rsidR="006D6A2F" w:rsidRPr="00AE77DB" w:rsidRDefault="006D6A2F" w:rsidP="006D6A2F">
      <w:pPr>
        <w:tabs>
          <w:tab w:val="left" w:pos="0"/>
        </w:tabs>
        <w:spacing w:after="0"/>
        <w:jc w:val="both"/>
        <w:rPr>
          <w:rFonts w:ascii="Arial" w:eastAsia="Times New Roman" w:hAnsi="Arial" w:cs="Arial"/>
          <w:sz w:val="24"/>
          <w:szCs w:val="24"/>
          <w:lang w:val="es-ES" w:eastAsia="es-ES"/>
        </w:rPr>
      </w:pPr>
      <w:r w:rsidRPr="00AE77DB">
        <w:rPr>
          <w:rFonts w:ascii="Times New Roman" w:eastAsia="Times New Roman" w:hAnsi="Times New Roman" w:cs="Times New Roman"/>
          <w:noProof/>
          <w:sz w:val="24"/>
          <w:szCs w:val="24"/>
          <w:lang w:val="es-ES" w:eastAsia="es-ES"/>
        </w:rPr>
        <w:drawing>
          <wp:inline distT="0" distB="0" distL="0" distR="0" wp14:anchorId="398FAA6F" wp14:editId="578A37CB">
            <wp:extent cx="5410200" cy="303847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D6A2F" w:rsidRPr="00AE77DB" w:rsidRDefault="006D6A2F" w:rsidP="006D6A2F">
      <w:pPr>
        <w:tabs>
          <w:tab w:val="left" w:pos="0"/>
        </w:tabs>
        <w:spacing w:after="0"/>
        <w:jc w:val="both"/>
        <w:rPr>
          <w:rFonts w:ascii="Arial" w:eastAsia="Times New Roman" w:hAnsi="Arial" w:cs="Arial"/>
          <w:szCs w:val="24"/>
          <w:lang w:val="es-ES" w:eastAsia="es-ES"/>
        </w:rPr>
      </w:pPr>
    </w:p>
    <w:p w:rsidR="006D6A2F" w:rsidRPr="00AE77DB" w:rsidRDefault="006D6A2F" w:rsidP="006D6A2F">
      <w:pPr>
        <w:spacing w:after="0"/>
        <w:rPr>
          <w:rFonts w:ascii="Arial" w:eastAsia="Times New Roman" w:hAnsi="Arial" w:cs="Arial"/>
          <w:szCs w:val="24"/>
          <w:lang w:val="es-ES" w:eastAsia="es-ES"/>
        </w:rPr>
      </w:pPr>
    </w:p>
    <w:p w:rsidR="00BF6FC7" w:rsidRDefault="00BF6FC7" w:rsidP="006D6A2F">
      <w:pPr>
        <w:spacing w:after="0"/>
        <w:rPr>
          <w:rFonts w:ascii="Arial" w:eastAsia="Times New Roman" w:hAnsi="Arial" w:cs="Arial"/>
          <w:szCs w:val="24"/>
          <w:lang w:val="es-ES" w:eastAsia="es-ES"/>
        </w:rPr>
      </w:pPr>
    </w:p>
    <w:p w:rsidR="00BF6FC7" w:rsidRDefault="00BF6FC7" w:rsidP="006D6A2F">
      <w:pPr>
        <w:spacing w:after="0"/>
        <w:rPr>
          <w:rFonts w:ascii="Arial" w:eastAsia="Times New Roman" w:hAnsi="Arial" w:cs="Arial"/>
          <w:szCs w:val="24"/>
          <w:lang w:val="es-ES" w:eastAsia="es-ES"/>
        </w:rPr>
      </w:pPr>
    </w:p>
    <w:p w:rsidR="006D6A2F" w:rsidRPr="00AE77DB" w:rsidRDefault="006D6A2F" w:rsidP="006D6A2F">
      <w:pPr>
        <w:spacing w:after="0"/>
        <w:rPr>
          <w:rFonts w:ascii="Arial" w:eastAsia="Times New Roman" w:hAnsi="Arial" w:cs="Arial"/>
          <w:szCs w:val="24"/>
          <w:lang w:val="es-ES" w:eastAsia="es-ES"/>
        </w:rPr>
      </w:pPr>
      <w:r w:rsidRPr="00AE77DB">
        <w:rPr>
          <w:rFonts w:ascii="Arial" w:eastAsia="Times New Roman" w:hAnsi="Arial" w:cs="Arial"/>
          <w:szCs w:val="24"/>
          <w:lang w:val="es-ES" w:eastAsia="es-ES"/>
        </w:rPr>
        <w:t>Se observa mayor asistencia de mujeres en el rango de 30 a 44 años</w:t>
      </w:r>
    </w:p>
    <w:p w:rsidR="006D6A2F" w:rsidRPr="00AE77DB" w:rsidRDefault="006D6A2F" w:rsidP="006D6A2F">
      <w:pPr>
        <w:spacing w:after="0"/>
        <w:rPr>
          <w:rFonts w:ascii="Arial" w:eastAsia="Times New Roman" w:hAnsi="Arial" w:cs="Arial"/>
          <w:sz w:val="24"/>
          <w:szCs w:val="24"/>
          <w:lang w:val="es-ES" w:eastAsia="es-ES"/>
        </w:rPr>
      </w:pPr>
      <w:r w:rsidRPr="00AE77DB">
        <w:rPr>
          <w:rFonts w:ascii="Arial" w:eastAsia="Times New Roman" w:hAnsi="Arial" w:cs="Arial"/>
          <w:noProof/>
          <w:sz w:val="24"/>
          <w:szCs w:val="24"/>
          <w:lang w:val="es-ES" w:eastAsia="es-ES"/>
        </w:rPr>
        <w:drawing>
          <wp:inline distT="0" distB="0" distL="0" distR="0" wp14:anchorId="6C8B4DEC" wp14:editId="37393525">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356C9A" w:rsidP="006D6A2F">
      <w:pPr>
        <w:tabs>
          <w:tab w:val="left" w:pos="0"/>
          <w:tab w:val="right" w:pos="8838"/>
        </w:tabs>
        <w:spacing w:after="0"/>
        <w:jc w:val="both"/>
        <w:rPr>
          <w:rFonts w:ascii="Arial" w:eastAsia="Times New Roman" w:hAnsi="Arial" w:cs="Arial"/>
          <w:b/>
          <w:sz w:val="24"/>
          <w:szCs w:val="24"/>
          <w:lang w:val="es-ES" w:eastAsia="es-ES"/>
        </w:rPr>
      </w:pPr>
      <w:r>
        <w:rPr>
          <w:rFonts w:ascii="Arial" w:eastAsia="Times New Roman" w:hAnsi="Arial" w:cs="Arial"/>
          <w:szCs w:val="24"/>
          <w:lang w:val="es-ES" w:eastAsia="es-ES"/>
        </w:rPr>
        <w:t>La procedencia de la asistencia es en el municipio de Jamay, donde fue realizado mesas de trabajo.</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28B8A130" wp14:editId="4E0C729F">
            <wp:extent cx="5495925" cy="3209925"/>
            <wp:effectExtent l="0" t="0" r="9525"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Default="006D6A2F"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356C9A" w:rsidRPr="00AE77DB" w:rsidRDefault="00356C9A" w:rsidP="006D6A2F">
      <w:pPr>
        <w:tabs>
          <w:tab w:val="left" w:pos="0"/>
          <w:tab w:val="right" w:pos="8838"/>
        </w:tabs>
        <w:spacing w:after="0"/>
        <w:jc w:val="both"/>
        <w:rPr>
          <w:rFonts w:ascii="Arial" w:eastAsia="Times New Roman" w:hAnsi="Arial" w:cs="Arial"/>
          <w:szCs w:val="24"/>
          <w:lang w:val="es-ES" w:eastAsia="es-ES"/>
        </w:rPr>
      </w:pPr>
    </w:p>
    <w:p w:rsidR="00356C9A"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distribución </w:t>
      </w:r>
      <w:r w:rsidR="00356C9A">
        <w:rPr>
          <w:rFonts w:ascii="Arial" w:eastAsia="Times New Roman" w:hAnsi="Arial" w:cs="Arial"/>
          <w:szCs w:val="24"/>
          <w:lang w:val="es-ES" w:eastAsia="es-ES"/>
        </w:rPr>
        <w:t>de las mesas de trabajo realizadas, son en la delegación de Maltaraña</w:t>
      </w:r>
      <w:r w:rsidRPr="00AE77DB">
        <w:rPr>
          <w:rFonts w:ascii="Arial" w:eastAsia="Times New Roman" w:hAnsi="Arial" w:cs="Arial"/>
          <w:szCs w:val="24"/>
          <w:lang w:val="es-ES" w:eastAsia="es-ES"/>
        </w:rPr>
        <w:t>.</w:t>
      </w:r>
    </w:p>
    <w:p w:rsidR="00356C9A" w:rsidRDefault="00356C9A"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Arial" w:eastAsia="Times New Roman" w:hAnsi="Arial" w:cs="Arial"/>
          <w:b/>
          <w:noProof/>
          <w:sz w:val="24"/>
          <w:szCs w:val="24"/>
          <w:lang w:val="es-ES" w:eastAsia="es-ES"/>
        </w:rPr>
        <w:drawing>
          <wp:inline distT="0" distB="0" distL="0" distR="0" wp14:anchorId="4E9622D7" wp14:editId="70C36D37">
            <wp:extent cx="5638800" cy="264795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356C9A" w:rsidRDefault="00356C9A"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lastRenderedPageBreak/>
        <w:t>Gráficas de Asesorías</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356C9A"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Una mujer acudió</w:t>
      </w:r>
      <w:r w:rsidR="006D6A2F" w:rsidRPr="00AE77DB">
        <w:rPr>
          <w:rFonts w:ascii="Arial" w:eastAsia="Times New Roman" w:hAnsi="Arial" w:cs="Arial"/>
          <w:szCs w:val="24"/>
          <w:lang w:val="es-ES" w:eastAsia="es-ES"/>
        </w:rPr>
        <w:t xml:space="preserve"> a las instalaciones del Instituto Municipal de las Mujeres Jamay, solicitando atención.</w:t>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1441D264" wp14:editId="3C310019">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atención brindada a </w:t>
      </w:r>
      <w:r w:rsidR="003A023B">
        <w:rPr>
          <w:rFonts w:ascii="Arial" w:eastAsia="Times New Roman" w:hAnsi="Arial" w:cs="Arial"/>
          <w:szCs w:val="24"/>
          <w:lang w:val="es-ES" w:eastAsia="es-ES"/>
        </w:rPr>
        <w:t>la mujer se encuentra en el rango de 30 a 44 años</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lastRenderedPageBreak/>
        <w:drawing>
          <wp:inline distT="0" distB="0" distL="0" distR="0" wp14:anchorId="3EDD9AA5" wp14:editId="5682846E">
            <wp:extent cx="5495925" cy="294322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La escolaridad que se mue</w:t>
      </w:r>
      <w:r w:rsidR="003A023B">
        <w:rPr>
          <w:rFonts w:ascii="Arial" w:eastAsia="Times New Roman" w:hAnsi="Arial" w:cs="Arial"/>
          <w:szCs w:val="24"/>
          <w:lang w:val="es-ES" w:eastAsia="es-ES"/>
        </w:rPr>
        <w:t>stra es de primaria</w:t>
      </w:r>
      <w:r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681F5DA7" wp14:editId="1658CCE0">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lastRenderedPageBreak/>
        <w:t>El lugar de procedencia, es Jamay, cabecera municipal.</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67B874DB" wp14:editId="2A67DA57">
            <wp:extent cx="5495925" cy="32099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El estado civil de</w:t>
      </w:r>
      <w:r w:rsidR="003A023B">
        <w:rPr>
          <w:rFonts w:ascii="Arial" w:eastAsia="Times New Roman" w:hAnsi="Arial" w:cs="Arial"/>
          <w:szCs w:val="24"/>
          <w:lang w:val="es-ES" w:eastAsia="es-ES"/>
        </w:rPr>
        <w:t xml:space="preserve"> la usuaria es divorciada</w:t>
      </w:r>
      <w:r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6D2FFAD8" wp14:editId="64B715FF">
            <wp:extent cx="5495925" cy="320992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La ocupación reflejada es de trabajado renumerado</w:t>
      </w:r>
      <w:r w:rsidR="006D6A2F"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5ED3B645" wp14:editId="7B045EB6">
            <wp:extent cx="5495925" cy="3209925"/>
            <wp:effectExtent l="0" t="0" r="952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usuaria proviene de tipo de población rural.</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71B270AA" wp14:editId="65991008">
            <wp:extent cx="5495925" cy="3209925"/>
            <wp:effectExtent l="0" t="0" r="9525" b="952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40545A" w:rsidRDefault="0040545A"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Es de nuevo ingreso la usuaria</w:t>
      </w:r>
      <w:r w:rsidR="006D6A2F"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3C0900DC" wp14:editId="4072DEB9">
            <wp:extent cx="5495925" cy="3209925"/>
            <wp:effectExtent l="0" t="0" r="9525" b="952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atención brindad</w:t>
      </w:r>
      <w:r w:rsidR="0040545A">
        <w:rPr>
          <w:rFonts w:ascii="Arial" w:eastAsia="Times New Roman" w:hAnsi="Arial" w:cs="Arial"/>
          <w:szCs w:val="24"/>
          <w:lang w:val="es-ES" w:eastAsia="es-ES"/>
        </w:rPr>
        <w:t>a es con condición de violencia.</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11D74124" wp14:editId="09EAC511">
            <wp:extent cx="5495925" cy="3209925"/>
            <wp:effectExtent l="0" t="0" r="9525" b="952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lastRenderedPageBreak/>
        <w:t>Los tipos de viol</w:t>
      </w:r>
      <w:r w:rsidR="003A023B">
        <w:rPr>
          <w:rFonts w:ascii="Arial" w:eastAsia="Times New Roman" w:hAnsi="Arial" w:cs="Arial"/>
          <w:szCs w:val="24"/>
          <w:lang w:val="es-ES" w:eastAsia="es-ES"/>
        </w:rPr>
        <w:t>encia que se reflejan son</w:t>
      </w:r>
      <w:r w:rsidRPr="00AE77DB">
        <w:rPr>
          <w:rFonts w:ascii="Arial" w:eastAsia="Times New Roman" w:hAnsi="Arial" w:cs="Arial"/>
          <w:szCs w:val="24"/>
          <w:lang w:val="es-ES" w:eastAsia="es-ES"/>
        </w:rPr>
        <w:t xml:space="preserve"> psicológica</w:t>
      </w:r>
      <w:r w:rsidR="003A023B">
        <w:rPr>
          <w:rFonts w:ascii="Arial" w:eastAsia="Times New Roman" w:hAnsi="Arial" w:cs="Arial"/>
          <w:szCs w:val="24"/>
          <w:lang w:val="es-ES" w:eastAsia="es-ES"/>
        </w:rPr>
        <w:t>, patrimonial</w:t>
      </w:r>
      <w:r w:rsidRPr="00AE77DB">
        <w:rPr>
          <w:rFonts w:ascii="Arial" w:eastAsia="Times New Roman" w:hAnsi="Arial" w:cs="Arial"/>
          <w:szCs w:val="24"/>
          <w:lang w:val="es-ES" w:eastAsia="es-ES"/>
        </w:rPr>
        <w:t xml:space="preserve"> y económica.</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0E96DF7E" wp14:editId="4D088EBC">
            <wp:extent cx="5495925" cy="32099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r w:rsidRPr="00AE77DB">
        <w:rPr>
          <w:rFonts w:ascii="Arial" w:eastAsia="Times New Roman" w:hAnsi="Arial" w:cs="Arial"/>
          <w:szCs w:val="24"/>
          <w:lang w:val="es-ES" w:eastAsia="es-ES"/>
        </w:rPr>
        <w:t xml:space="preserve">La </w:t>
      </w:r>
      <w:r w:rsidR="0040545A">
        <w:rPr>
          <w:rFonts w:ascii="Arial" w:eastAsia="Times New Roman" w:hAnsi="Arial" w:cs="Arial"/>
          <w:szCs w:val="24"/>
          <w:lang w:val="es-ES" w:eastAsia="es-ES"/>
        </w:rPr>
        <w:t>modalidad de violencia es familiar.</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5C589158" wp14:editId="4CCCCF02">
            <wp:extent cx="5495925" cy="3209925"/>
            <wp:effectExtent l="0" t="0" r="9525" b="9525"/>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3A023B" w:rsidRDefault="003A023B" w:rsidP="006D6A2F">
      <w:pPr>
        <w:tabs>
          <w:tab w:val="left" w:pos="0"/>
          <w:tab w:val="right" w:pos="8838"/>
        </w:tabs>
        <w:spacing w:after="0"/>
        <w:jc w:val="both"/>
        <w:rPr>
          <w:rFonts w:ascii="Arial" w:eastAsia="Times New Roman" w:hAnsi="Arial" w:cs="Arial"/>
          <w:szCs w:val="24"/>
          <w:lang w:val="es-ES" w:eastAsia="es-ES"/>
        </w:rPr>
      </w:pPr>
    </w:p>
    <w:p w:rsidR="0040545A" w:rsidRDefault="0040545A"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mujer atendida no fue canalizada</w:t>
      </w:r>
      <w:r w:rsidR="006D6A2F"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682E6B19" wp14:editId="57CF8316">
            <wp:extent cx="5495925" cy="3209925"/>
            <wp:effectExtent l="0" t="0" r="9525" b="952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3A023B" w:rsidP="006D6A2F">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existe sector de canalización</w:t>
      </w:r>
      <w:r w:rsidR="006D6A2F" w:rsidRPr="00AE77DB">
        <w:rPr>
          <w:rFonts w:ascii="Arial" w:eastAsia="Times New Roman" w:hAnsi="Arial" w:cs="Arial"/>
          <w:szCs w:val="24"/>
          <w:lang w:val="es-ES" w:eastAsia="es-ES"/>
        </w:rPr>
        <w:t>.</w:t>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r w:rsidRPr="00AE77DB">
        <w:rPr>
          <w:rFonts w:ascii="Times New Roman" w:eastAsia="Times New Roman" w:hAnsi="Times New Roman" w:cs="Times New Roman"/>
          <w:b/>
          <w:noProof/>
          <w:sz w:val="24"/>
          <w:szCs w:val="24"/>
          <w:lang w:val="es-ES" w:eastAsia="es-ES"/>
        </w:rPr>
        <w:drawing>
          <wp:inline distT="0" distB="0" distL="0" distR="0" wp14:anchorId="4EE4B723" wp14:editId="375292E1">
            <wp:extent cx="5495925" cy="3209925"/>
            <wp:effectExtent l="0" t="0" r="9525" b="9525"/>
            <wp:docPr id="40" name="Grá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D6A2F" w:rsidRPr="00AE77DB" w:rsidRDefault="006D6A2F" w:rsidP="006D6A2F">
      <w:pPr>
        <w:tabs>
          <w:tab w:val="left" w:pos="0"/>
          <w:tab w:val="right" w:pos="8838"/>
        </w:tabs>
        <w:spacing w:after="0"/>
        <w:jc w:val="both"/>
        <w:rPr>
          <w:rFonts w:ascii="Arial" w:eastAsia="Times New Roman" w:hAnsi="Arial" w:cs="Arial"/>
          <w:b/>
          <w:sz w:val="24"/>
          <w:szCs w:val="24"/>
          <w:lang w:val="es-ES" w:eastAsia="es-ES"/>
        </w:rPr>
      </w:pPr>
    </w:p>
    <w:p w:rsidR="006D6A2F" w:rsidRPr="00AE77DB" w:rsidRDefault="006D6A2F" w:rsidP="006D6A2F">
      <w:pPr>
        <w:tabs>
          <w:tab w:val="left" w:pos="0"/>
          <w:tab w:val="right" w:pos="8838"/>
        </w:tabs>
        <w:spacing w:after="0"/>
        <w:jc w:val="both"/>
        <w:rPr>
          <w:rFonts w:ascii="Arial" w:eastAsia="Times New Roman" w:hAnsi="Arial" w:cs="Arial"/>
          <w:szCs w:val="24"/>
          <w:lang w:val="es-ES" w:eastAsia="es-ES"/>
        </w:rPr>
      </w:pPr>
    </w:p>
    <w:p w:rsidR="00BD5C59" w:rsidRDefault="00BD5C59" w:rsidP="006D6A2F">
      <w:pPr>
        <w:tabs>
          <w:tab w:val="left" w:pos="0"/>
          <w:tab w:val="right" w:pos="8838"/>
        </w:tabs>
        <w:spacing w:after="0"/>
        <w:jc w:val="both"/>
        <w:rPr>
          <w:rFonts w:ascii="Arial" w:eastAsia="Times New Roman" w:hAnsi="Arial" w:cs="Arial"/>
          <w:szCs w:val="24"/>
          <w:lang w:val="es-ES" w:eastAsia="es-ES"/>
        </w:rPr>
      </w:pPr>
    </w:p>
    <w:p w:rsidR="006D6A2F" w:rsidRPr="00AE77DB" w:rsidRDefault="006D6A2F" w:rsidP="006D6A2F">
      <w:pPr>
        <w:jc w:val="both"/>
        <w:rPr>
          <w:rFonts w:ascii="Arial" w:hAnsi="Arial" w:cs="Arial"/>
          <w:b/>
        </w:rPr>
      </w:pPr>
    </w:p>
    <w:p w:rsidR="006D6A2F" w:rsidRPr="00AE77DB" w:rsidRDefault="006D6A2F" w:rsidP="006D6A2F">
      <w:pPr>
        <w:jc w:val="both"/>
        <w:rPr>
          <w:rFonts w:ascii="Arial" w:hAnsi="Arial" w:cs="Arial"/>
          <w:b/>
        </w:rPr>
      </w:pPr>
      <w:r w:rsidRPr="00AE77DB">
        <w:rPr>
          <w:rFonts w:ascii="Arial" w:hAnsi="Arial" w:cs="Arial"/>
          <w:b/>
        </w:rPr>
        <w:t>Información cualitativa</w:t>
      </w:r>
    </w:p>
    <w:p w:rsidR="006D6A2F" w:rsidRDefault="00092246" w:rsidP="006D6A2F">
      <w:pPr>
        <w:spacing w:line="276" w:lineRule="auto"/>
        <w:jc w:val="both"/>
        <w:rPr>
          <w:rFonts w:ascii="Arial" w:hAnsi="Arial" w:cs="Arial"/>
          <w:sz w:val="24"/>
        </w:rPr>
      </w:pPr>
      <w:r>
        <w:rPr>
          <w:rFonts w:ascii="Arial" w:hAnsi="Arial" w:cs="Arial"/>
          <w:sz w:val="24"/>
        </w:rPr>
        <w:t>Manteniendo la continuación en las actividades agendadas durante el mes de octubre de acuerdo a los procesos del modelo, he trabajado en el proceso de formación</w:t>
      </w:r>
      <w:r w:rsidR="006174F5">
        <w:rPr>
          <w:rFonts w:ascii="Arial" w:hAnsi="Arial" w:cs="Arial"/>
          <w:sz w:val="24"/>
        </w:rPr>
        <w:t>, realizando dos mesas de trabajo en las que he</w:t>
      </w:r>
      <w:r>
        <w:rPr>
          <w:rFonts w:ascii="Arial" w:hAnsi="Arial" w:cs="Arial"/>
          <w:sz w:val="24"/>
        </w:rPr>
        <w:t xml:space="preserve"> </w:t>
      </w:r>
      <w:proofErr w:type="spellStart"/>
      <w:r>
        <w:rPr>
          <w:rFonts w:ascii="Arial" w:hAnsi="Arial" w:cs="Arial"/>
          <w:sz w:val="24"/>
        </w:rPr>
        <w:t>brindando</w:t>
      </w:r>
      <w:proofErr w:type="spellEnd"/>
      <w:r>
        <w:rPr>
          <w:rFonts w:ascii="Arial" w:hAnsi="Arial" w:cs="Arial"/>
          <w:sz w:val="24"/>
        </w:rPr>
        <w:t xml:space="preserve"> herramientas al grupo de mujeres para que adquieran conocimientos y fortalezas para su desarrollo integral en la sociedad y personal como parte de su desenvolvimiento en otros entornos. Además, a partir de las actividades consecutivas a la nutrición de su desarrollo integral, </w:t>
      </w:r>
      <w:r w:rsidR="0009402A">
        <w:rPr>
          <w:rFonts w:ascii="Arial" w:hAnsi="Arial" w:cs="Arial"/>
          <w:sz w:val="24"/>
        </w:rPr>
        <w:t>he colaborador como promotora en la solicitud continua de las infraestructuras para asegurar el espacio en donde se ha trabajado con el grupo de mujeres de la Delegación de Maltaraña, perteneciente al municipio de Jamay, en dicha delegación, se tienen identificadas las necesidades y problemáticas, donde una de ellas, es la necesidad de transporte público para la comunidad, y a raíz de ello, se han suscitado acoso hacia las mujeres y pérdidas laborales tanto en mujeres y hombres, por la espera de que alguna persona les lleve a la cabecera Jamay, que se</w:t>
      </w:r>
      <w:r w:rsidR="00607F7C">
        <w:rPr>
          <w:rFonts w:ascii="Arial" w:hAnsi="Arial" w:cs="Arial"/>
          <w:sz w:val="24"/>
        </w:rPr>
        <w:t xml:space="preserve"> encuentra aproximadamente en veinte</w:t>
      </w:r>
      <w:r w:rsidR="0009402A">
        <w:rPr>
          <w:rFonts w:ascii="Arial" w:hAnsi="Arial" w:cs="Arial"/>
          <w:sz w:val="24"/>
        </w:rPr>
        <w:t xml:space="preserve"> minutos de distancia, donde el camino se encuentra rodeado de hectáreas de terrenos de cultivo; por lo que, he colaborado como parte del equipo CDM, con el grupo de mujeres de la comunidad para la definición de lineamientos a un plan de acción y metas establecidas.</w:t>
      </w:r>
    </w:p>
    <w:p w:rsidR="0009402A" w:rsidRDefault="00845D1D" w:rsidP="006D6A2F">
      <w:pPr>
        <w:spacing w:line="276" w:lineRule="auto"/>
        <w:jc w:val="both"/>
        <w:rPr>
          <w:rFonts w:ascii="Arial" w:hAnsi="Arial" w:cs="Arial"/>
          <w:sz w:val="24"/>
        </w:rPr>
      </w:pPr>
      <w:r>
        <w:rPr>
          <w:rFonts w:ascii="Arial" w:hAnsi="Arial" w:cs="Arial"/>
          <w:sz w:val="24"/>
        </w:rPr>
        <w:t>Para ello con el trabajo</w:t>
      </w:r>
      <w:r w:rsidR="0009402A">
        <w:rPr>
          <w:rFonts w:ascii="Arial" w:hAnsi="Arial" w:cs="Arial"/>
          <w:sz w:val="24"/>
        </w:rPr>
        <w:t xml:space="preserve"> colaborativo de las profesionistas, quienes son la facilitadora y asesora, hemos dado acompañamiento a las mujeres, brindando orientación </w:t>
      </w:r>
      <w:r>
        <w:rPr>
          <w:rFonts w:ascii="Arial" w:hAnsi="Arial" w:cs="Arial"/>
          <w:sz w:val="24"/>
        </w:rPr>
        <w:t xml:space="preserve">durante el desarrollo del plan de acción, </w:t>
      </w:r>
      <w:r w:rsidR="0009402A">
        <w:rPr>
          <w:rFonts w:ascii="Arial" w:hAnsi="Arial" w:cs="Arial"/>
          <w:sz w:val="24"/>
        </w:rPr>
        <w:t>para la posible gestión vehicular dirigi</w:t>
      </w:r>
      <w:r>
        <w:rPr>
          <w:rFonts w:ascii="Arial" w:hAnsi="Arial" w:cs="Arial"/>
          <w:sz w:val="24"/>
        </w:rPr>
        <w:t>da a la comunidad de Maltaraña.</w:t>
      </w:r>
    </w:p>
    <w:p w:rsidR="00845D1D" w:rsidRDefault="00845D1D" w:rsidP="006D6A2F">
      <w:pPr>
        <w:spacing w:line="276" w:lineRule="auto"/>
        <w:jc w:val="both"/>
        <w:rPr>
          <w:rFonts w:ascii="Arial" w:hAnsi="Arial" w:cs="Arial"/>
          <w:sz w:val="24"/>
        </w:rPr>
      </w:pPr>
      <w:r>
        <w:rPr>
          <w:rFonts w:ascii="Arial" w:hAnsi="Arial" w:cs="Arial"/>
          <w:sz w:val="24"/>
        </w:rPr>
        <w:t>Durante el acompañamiento, he apoyado en conjunto con el equipo de CDM, y la coordinación de la Titular del Instituto Municipal de las Mujeres Jamay a las mujeres de la comunidad, estableciendo contacto con el presidente municipal, quien recibió a las profesionistas para escuchar las necesidades de la Delegación de Maltaraña, mostrándole informaciones de las necesidades, del desarrollo y atenciones que se ha brindado a la comunidad, y la colaboración del grupo de mujeres con el perfil de lideresas. Asimismo se le dio a conocer las acciones que fueron planteadas por las mujeres lideresas en conjunto con el equipo de profesionistas de CDM y su coordinadora.</w:t>
      </w:r>
    </w:p>
    <w:p w:rsidR="00A6782B" w:rsidRDefault="00845D1D" w:rsidP="006D6A2F">
      <w:pPr>
        <w:spacing w:line="276" w:lineRule="auto"/>
        <w:jc w:val="both"/>
        <w:rPr>
          <w:rFonts w:ascii="Arial" w:hAnsi="Arial" w:cs="Arial"/>
          <w:sz w:val="24"/>
        </w:rPr>
      </w:pPr>
      <w:r>
        <w:rPr>
          <w:rFonts w:ascii="Arial" w:hAnsi="Arial" w:cs="Arial"/>
          <w:sz w:val="24"/>
        </w:rPr>
        <w:t xml:space="preserve">Ante la propuesta, el presidente municipal, accedió a que las profesionistas de CDM, participen en sesión de cabildo, que está próximo a definirse la asistencia, </w:t>
      </w:r>
      <w:r>
        <w:rPr>
          <w:rFonts w:ascii="Arial" w:hAnsi="Arial" w:cs="Arial"/>
          <w:sz w:val="24"/>
        </w:rPr>
        <w:lastRenderedPageBreak/>
        <w:t>mientras tanto, agradeci</w:t>
      </w:r>
      <w:r w:rsidR="00A6782B">
        <w:rPr>
          <w:rFonts w:ascii="Arial" w:hAnsi="Arial" w:cs="Arial"/>
          <w:sz w:val="24"/>
        </w:rPr>
        <w:t xml:space="preserve">ó la comunicación y vinculación, enfatizando la consideración vehicular para la comunidad de Maltaraña, mencionando las posibilidades de respuesta, además de mencionar de la posible construcción de </w:t>
      </w:r>
      <w:r w:rsidR="003B5D48">
        <w:rPr>
          <w:rFonts w:ascii="Arial" w:hAnsi="Arial" w:cs="Arial"/>
          <w:sz w:val="24"/>
        </w:rPr>
        <w:t>una caseta</w:t>
      </w:r>
      <w:r w:rsidR="00A6782B">
        <w:rPr>
          <w:rFonts w:ascii="Arial" w:hAnsi="Arial" w:cs="Arial"/>
          <w:sz w:val="24"/>
        </w:rPr>
        <w:t xml:space="preserve"> para la protección de las mujeres, hombres y  estudiantes que se dirijan a la comunidad cuando se presente el temporal de lluvias y tiempos de calores.</w:t>
      </w:r>
    </w:p>
    <w:p w:rsidR="00845D1D" w:rsidRDefault="00A6782B" w:rsidP="006D6A2F">
      <w:pPr>
        <w:spacing w:line="276" w:lineRule="auto"/>
        <w:jc w:val="both"/>
        <w:rPr>
          <w:rFonts w:ascii="Arial" w:hAnsi="Arial" w:cs="Arial"/>
          <w:sz w:val="24"/>
        </w:rPr>
      </w:pPr>
      <w:r>
        <w:rPr>
          <w:rFonts w:ascii="Arial" w:hAnsi="Arial" w:cs="Arial"/>
          <w:sz w:val="24"/>
        </w:rPr>
        <w:t>Se mantiene la espera de la asistencia a sesión de cabildo, para dar a conocer las actividades trabajadas, así como de resultados durante el transcurso del proyecto CDM, posteriormente se mantiene agendadas fechas para llevar a cabo sesiones para el reconocimiento de acciones de mujeres lideresas y demás personas quienes han colaborado con el plan de acción.</w:t>
      </w:r>
    </w:p>
    <w:p w:rsidR="00A6782B" w:rsidRDefault="00A6782B" w:rsidP="006D6A2F">
      <w:pPr>
        <w:spacing w:line="276" w:lineRule="auto"/>
        <w:jc w:val="both"/>
        <w:rPr>
          <w:rFonts w:ascii="Arial" w:hAnsi="Arial" w:cs="Arial"/>
          <w:sz w:val="24"/>
        </w:rPr>
      </w:pPr>
      <w:r>
        <w:rPr>
          <w:rFonts w:ascii="Arial" w:hAnsi="Arial" w:cs="Arial"/>
          <w:sz w:val="24"/>
        </w:rPr>
        <w:t>También para dar impulso y herramientas al desarrollo de las mujeres y demás ciudadanos, fue realizada una Feria de Servicios, por medio de invitaciones con oficio, expedidas con el apoyo de la coordinación de la titular de la instancia y el permiso otorgado por presiden</w:t>
      </w:r>
      <w:r w:rsidR="00733367">
        <w:rPr>
          <w:rFonts w:ascii="Arial" w:hAnsi="Arial" w:cs="Arial"/>
          <w:sz w:val="24"/>
        </w:rPr>
        <w:t>cia municipal; fueron invitados los departamentos de Centro de Salud, Servicios Médicos Municipales, Servicio Nacional del Empleo (SNE), Instituto de Formación para el Trabajo del Estado de Jalisco (IDEFT), Misiones Culturales, Instituto Municipal de las Mujeres Jamay y Centro para el Desarrollo de las Mujeres (CDM), de los cuales faltante fue IDEFT, mientras que Centro de Salud colaboró con la gestión vehicular de realización de mamografías gratuitas para mujeres conmemorando la lucha mundial contra el cáncer de mama.</w:t>
      </w:r>
    </w:p>
    <w:p w:rsidR="00733367" w:rsidRPr="00092246" w:rsidRDefault="00733367" w:rsidP="006D6A2F">
      <w:pPr>
        <w:spacing w:line="276" w:lineRule="auto"/>
        <w:jc w:val="both"/>
        <w:rPr>
          <w:rFonts w:ascii="Arial" w:hAnsi="Arial" w:cs="Arial"/>
          <w:sz w:val="24"/>
        </w:rPr>
      </w:pPr>
      <w:r>
        <w:rPr>
          <w:rFonts w:ascii="Arial" w:hAnsi="Arial" w:cs="Arial"/>
          <w:sz w:val="24"/>
        </w:rPr>
        <w:t>Durante la feria de servicios, las atenciones fueron dirigidas a mujeres y hombres, con orientaciones psicológicas, informaciones de bolsa de trabajo, atenciones nutricionales, inscripciones a cursos para su desarrollo integral of</w:t>
      </w:r>
      <w:r w:rsidR="003B5D48">
        <w:rPr>
          <w:rFonts w:ascii="Arial" w:hAnsi="Arial" w:cs="Arial"/>
          <w:sz w:val="24"/>
        </w:rPr>
        <w:t>recidos por misiones culturales, personas que no contaban con seguro, fueron dirigidas al Centro de Salud para iniciar con los trámites para el seguro popular, asimismo se brindó difusión del proyecto de CDM, compartiendo las actividades que he realizado durante los meses trabajados en el municipio de Jamay.</w:t>
      </w:r>
    </w:p>
    <w:p w:rsidR="006D6A2F" w:rsidRPr="00AE77DB" w:rsidRDefault="006D6A2F" w:rsidP="006D6A2F">
      <w:pPr>
        <w:spacing w:line="276" w:lineRule="auto"/>
        <w:jc w:val="both"/>
        <w:rPr>
          <w:rFonts w:ascii="Arial" w:hAnsi="Arial" w:cs="Arial"/>
          <w:b/>
          <w:sz w:val="24"/>
        </w:rPr>
      </w:pPr>
    </w:p>
    <w:p w:rsidR="006D6A2F" w:rsidRPr="00AE77DB" w:rsidRDefault="006D6A2F" w:rsidP="006D6A2F">
      <w:pPr>
        <w:spacing w:line="276" w:lineRule="auto"/>
        <w:jc w:val="both"/>
        <w:rPr>
          <w:rFonts w:ascii="Arial" w:hAnsi="Arial" w:cs="Arial"/>
          <w:b/>
          <w:sz w:val="24"/>
        </w:rPr>
      </w:pPr>
      <w:r w:rsidRPr="00AE77DB">
        <w:rPr>
          <w:rFonts w:ascii="Arial" w:hAnsi="Arial" w:cs="Arial"/>
          <w:b/>
          <w:sz w:val="24"/>
        </w:rPr>
        <w:t>Asesorías:</w:t>
      </w:r>
    </w:p>
    <w:p w:rsidR="00BD5C59" w:rsidRDefault="00BD5C59" w:rsidP="00BD5C59">
      <w:pPr>
        <w:spacing w:after="0" w:line="276" w:lineRule="auto"/>
        <w:jc w:val="both"/>
        <w:rPr>
          <w:rFonts w:ascii="Arial" w:hAnsi="Arial" w:cs="Arial"/>
          <w:sz w:val="24"/>
        </w:rPr>
      </w:pPr>
      <w:r>
        <w:rPr>
          <w:rFonts w:ascii="Arial" w:hAnsi="Arial" w:cs="Arial"/>
          <w:sz w:val="24"/>
        </w:rPr>
        <w:t>Fue atendida una mujer en el rango de 30 a 44 años de edad, solicitando asesoría jurídica, la cual le fue brindada, derivándola también a atención psicológica con la profesionista de CDM, a causa de consecuencias observadas por tipo de violencia psicológica en la modalidad familiar.</w:t>
      </w:r>
    </w:p>
    <w:p w:rsidR="00BD5C59" w:rsidRPr="00BD5C59" w:rsidRDefault="00BD5C59" w:rsidP="00BD5C59">
      <w:pPr>
        <w:spacing w:after="0" w:line="276" w:lineRule="auto"/>
        <w:jc w:val="both"/>
        <w:rPr>
          <w:rFonts w:ascii="Arial" w:hAnsi="Arial" w:cs="Arial"/>
          <w:sz w:val="24"/>
        </w:rPr>
      </w:pPr>
      <w:r>
        <w:rPr>
          <w:rFonts w:ascii="Arial" w:hAnsi="Arial" w:cs="Arial"/>
          <w:sz w:val="24"/>
        </w:rPr>
        <w:lastRenderedPageBreak/>
        <w:t>Además, observé también, en la modalidad de violencia familiar, los tipos de violencia patrimonial y económica, afectando con ello su estabilidad personal y económica. No fue canalizada, pero fue orientada y brindada con herramientas ante sus dudas.</w:t>
      </w:r>
    </w:p>
    <w:p w:rsidR="006D6A2F" w:rsidRPr="00AE77DB" w:rsidRDefault="006D6A2F" w:rsidP="006D6A2F">
      <w:pPr>
        <w:spacing w:line="276" w:lineRule="auto"/>
        <w:jc w:val="both"/>
        <w:rPr>
          <w:rFonts w:ascii="Arial" w:hAnsi="Arial" w:cs="Arial"/>
          <w:b/>
          <w:sz w:val="24"/>
        </w:rPr>
      </w:pPr>
    </w:p>
    <w:p w:rsidR="00BD5C59" w:rsidRDefault="00BD5C59" w:rsidP="006D6A2F">
      <w:pPr>
        <w:spacing w:line="276" w:lineRule="auto"/>
        <w:jc w:val="both"/>
        <w:rPr>
          <w:rFonts w:ascii="Arial" w:hAnsi="Arial" w:cs="Arial"/>
          <w:b/>
          <w:sz w:val="24"/>
        </w:rPr>
      </w:pPr>
    </w:p>
    <w:p w:rsidR="006D6A2F" w:rsidRDefault="006D6A2F" w:rsidP="006D6A2F">
      <w:pPr>
        <w:spacing w:line="276" w:lineRule="auto"/>
        <w:jc w:val="both"/>
        <w:rPr>
          <w:rFonts w:ascii="Arial" w:hAnsi="Arial" w:cs="Arial"/>
          <w:b/>
          <w:sz w:val="24"/>
        </w:rPr>
      </w:pPr>
      <w:r w:rsidRPr="00AE77DB">
        <w:rPr>
          <w:rFonts w:ascii="Arial" w:hAnsi="Arial" w:cs="Arial"/>
          <w:b/>
          <w:sz w:val="24"/>
        </w:rPr>
        <w:t>Conclusión y Recomendaciones:</w:t>
      </w:r>
    </w:p>
    <w:p w:rsidR="006D6A2F" w:rsidRPr="00607F7C" w:rsidRDefault="00BD5C59" w:rsidP="00607F7C">
      <w:pPr>
        <w:spacing w:line="276" w:lineRule="auto"/>
        <w:jc w:val="both"/>
        <w:rPr>
          <w:rFonts w:ascii="Arial" w:hAnsi="Arial" w:cs="Arial"/>
          <w:sz w:val="24"/>
        </w:rPr>
      </w:pPr>
      <w:r>
        <w:rPr>
          <w:rFonts w:ascii="Arial" w:hAnsi="Arial" w:cs="Arial"/>
          <w:sz w:val="24"/>
        </w:rPr>
        <w:t>Con</w:t>
      </w:r>
      <w:r w:rsidR="00FB49A3">
        <w:rPr>
          <w:rFonts w:ascii="Arial" w:hAnsi="Arial" w:cs="Arial"/>
          <w:sz w:val="24"/>
        </w:rPr>
        <w:t>cluyo con la respuesta positiva</w:t>
      </w:r>
      <w:r>
        <w:rPr>
          <w:rFonts w:ascii="Arial" w:hAnsi="Arial" w:cs="Arial"/>
          <w:sz w:val="24"/>
        </w:rPr>
        <w:t xml:space="preserve"> por parte de presidencia m</w:t>
      </w:r>
      <w:r w:rsidR="00FB49A3">
        <w:rPr>
          <w:rFonts w:ascii="Arial" w:hAnsi="Arial" w:cs="Arial"/>
          <w:sz w:val="24"/>
        </w:rPr>
        <w:t>unicipal para el recibimiento del equipo de CDM, para escuchar de los avances de las actividades realizadas con las mujeres lideresas de la comunidad de Maltaraña, sin embargo se han presentado contratiempos por los cambios administrativos de personal ante nueva entrada de gobiernos, a ello se ha postergado la mesa de trabajo con las personas de poder de decisión, donde ya se tiene fecha contemplada con la autorización del presidente municipal para presentarnos ante nuevas/os regidoras/es</w:t>
      </w:r>
      <w:r w:rsidR="00607F7C">
        <w:rPr>
          <w:rFonts w:ascii="Arial" w:hAnsi="Arial" w:cs="Arial"/>
          <w:sz w:val="24"/>
        </w:rPr>
        <w:t>, esto, con el apoyo de la coordinadora, quien es la titular del Instituto Municipal de las Mujeres Jamay, donde les serán presentadas las necesidades y problemáticas del municipio y trabajar en las posibles soluciones incluyendo la perspectiva de género con el objetivo de disminuir la brechas de desigualdad. Asimismo, se presentará los avances de las actividades bajo el modelo de operación de CDM, con el grupo de mujeres lideresas de la comunidad de Maltaraña. Se recomienda mantener contacto directo con el presidente municipal con el apoyo de la coordinadora para la pronta respuesta para asistir a sesión de cabildo.</w:t>
      </w: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174F5" w:rsidRPr="00AE77DB" w:rsidRDefault="006174F5"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FIRMAS</w:t>
      </w: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 xml:space="preserve"> RESPONSABLE DEL CDM</w:t>
      </w: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 Alejandro Chávez Zamudio</w:t>
      </w: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RESPONSABLE DE LA ELABORACIÓN</w:t>
      </w: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AE77DB"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817629" w:rsidRDefault="006D6A2F" w:rsidP="006D6A2F">
      <w:pPr>
        <w:tabs>
          <w:tab w:val="left" w:pos="0"/>
        </w:tabs>
        <w:spacing w:after="0" w:line="240" w:lineRule="auto"/>
        <w:jc w:val="center"/>
        <w:rPr>
          <w:rFonts w:ascii="Arial" w:eastAsia="Times New Roman" w:hAnsi="Arial" w:cs="Arial"/>
          <w:b/>
          <w:sz w:val="24"/>
          <w:szCs w:val="24"/>
          <w:lang w:val="es-ES" w:eastAsia="es-ES"/>
        </w:rPr>
      </w:pPr>
      <w:r w:rsidRPr="00AE77DB">
        <w:rPr>
          <w:rFonts w:ascii="Arial" w:eastAsia="Times New Roman" w:hAnsi="Arial" w:cs="Arial"/>
          <w:b/>
          <w:sz w:val="24"/>
          <w:szCs w:val="24"/>
          <w:lang w:val="es-ES" w:eastAsia="es-ES"/>
        </w:rPr>
        <w:t>Licda. Ma. Guadalupe Navarro Cervantes</w:t>
      </w:r>
    </w:p>
    <w:p w:rsidR="006D6A2F" w:rsidRPr="00817629" w:rsidRDefault="006D6A2F" w:rsidP="006D6A2F">
      <w:pPr>
        <w:tabs>
          <w:tab w:val="left" w:pos="0"/>
        </w:tabs>
        <w:spacing w:after="0" w:line="240" w:lineRule="auto"/>
        <w:jc w:val="center"/>
        <w:rPr>
          <w:rFonts w:ascii="Arial" w:eastAsia="Times New Roman" w:hAnsi="Arial" w:cs="Arial"/>
          <w:b/>
          <w:sz w:val="24"/>
          <w:szCs w:val="24"/>
          <w:lang w:val="es-ES" w:eastAsia="es-ES"/>
        </w:rPr>
      </w:pPr>
    </w:p>
    <w:p w:rsidR="006D6A2F" w:rsidRPr="00D25C33" w:rsidRDefault="006D6A2F" w:rsidP="006D6A2F">
      <w:pPr>
        <w:spacing w:line="276" w:lineRule="auto"/>
        <w:jc w:val="both"/>
        <w:rPr>
          <w:rFonts w:ascii="Arial" w:hAnsi="Arial" w:cs="Arial"/>
          <w:sz w:val="24"/>
        </w:rPr>
      </w:pPr>
    </w:p>
    <w:p w:rsidR="006D6A2F" w:rsidRDefault="006D6A2F" w:rsidP="006D6A2F"/>
    <w:p w:rsidR="006D6A2F" w:rsidRDefault="006D6A2F" w:rsidP="006D6A2F"/>
    <w:p w:rsidR="00B66E4B" w:rsidRDefault="00B66E4B"/>
    <w:sectPr w:rsidR="00B66E4B">
      <w:headerReference w:type="default" r:id="rId25"/>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406" w:rsidRDefault="00843406" w:rsidP="006D6A2F">
      <w:pPr>
        <w:spacing w:after="0" w:line="240" w:lineRule="auto"/>
      </w:pPr>
      <w:r>
        <w:separator/>
      </w:r>
    </w:p>
  </w:endnote>
  <w:endnote w:type="continuationSeparator" w:id="0">
    <w:p w:rsidR="00843406" w:rsidRDefault="00843406" w:rsidP="006D6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A2F" w:rsidRPr="006D6A2F" w:rsidRDefault="006D6A2F" w:rsidP="006D6A2F">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406" w:rsidRDefault="00843406" w:rsidP="006D6A2F">
      <w:pPr>
        <w:spacing w:after="0" w:line="240" w:lineRule="auto"/>
      </w:pPr>
      <w:r>
        <w:separator/>
      </w:r>
    </w:p>
  </w:footnote>
  <w:footnote w:type="continuationSeparator" w:id="0">
    <w:p w:rsidR="00843406" w:rsidRDefault="00843406" w:rsidP="006D6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A2F" w:rsidRDefault="006D6A2F">
    <w:pPr>
      <w:pStyle w:val="Encabezado"/>
    </w:pPr>
    <w:r>
      <w:rPr>
        <w:b/>
        <w:noProof/>
        <w:color w:val="000000"/>
        <w:lang w:val="es-ES" w:eastAsia="es-ES"/>
      </w:rPr>
      <w:drawing>
        <wp:inline distT="0" distB="0" distL="0" distR="0" wp14:anchorId="425CD009" wp14:editId="7DA5AF40">
          <wp:extent cx="4114800" cy="700405"/>
          <wp:effectExtent l="0" t="0" r="0" b="4445"/>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0405"/>
                  </a:xfrm>
                  <a:prstGeom prst="rect">
                    <a:avLst/>
                  </a:prstGeom>
                  <a:noFill/>
                  <a:ln>
                    <a:noFill/>
                  </a:ln>
                </pic:spPr>
              </pic:pic>
            </a:graphicData>
          </a:graphic>
        </wp:inline>
      </w:drawing>
    </w:r>
    <w:r>
      <w:rPr>
        <w:rFonts w:ascii="Arial" w:hAnsi="Arial" w:cs="Arial"/>
        <w:noProof/>
        <w:sz w:val="36"/>
        <w:szCs w:val="36"/>
        <w:lang w:val="es-ES" w:eastAsia="es-ES"/>
      </w:rPr>
      <w:drawing>
        <wp:inline distT="0" distB="0" distL="0" distR="0" wp14:anchorId="58411D1D" wp14:editId="5506CCE8">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6D6A2F" w:rsidRDefault="006D6A2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2F"/>
    <w:rsid w:val="00092246"/>
    <w:rsid w:val="0009402A"/>
    <w:rsid w:val="00356C9A"/>
    <w:rsid w:val="003A023B"/>
    <w:rsid w:val="003B5D48"/>
    <w:rsid w:val="0040545A"/>
    <w:rsid w:val="00607F7C"/>
    <w:rsid w:val="006174F5"/>
    <w:rsid w:val="006D6A2F"/>
    <w:rsid w:val="00733367"/>
    <w:rsid w:val="00843406"/>
    <w:rsid w:val="00845D1D"/>
    <w:rsid w:val="00A6782B"/>
    <w:rsid w:val="00B14B1F"/>
    <w:rsid w:val="00B66E4B"/>
    <w:rsid w:val="00BD5C59"/>
    <w:rsid w:val="00BF6FC7"/>
    <w:rsid w:val="00D6744F"/>
    <w:rsid w:val="00F003D4"/>
    <w:rsid w:val="00FB49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EDC58-E525-4E90-8EB3-A5FA0CCD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D6A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6A2F"/>
  </w:style>
  <w:style w:type="paragraph" w:styleId="Piedepgina">
    <w:name w:val="footer"/>
    <w:basedOn w:val="Normal"/>
    <w:link w:val="PiedepginaCar"/>
    <w:uiPriority w:val="99"/>
    <w:unhideWhenUsed/>
    <w:rsid w:val="006D6A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6A2F"/>
  </w:style>
  <w:style w:type="paragraph" w:styleId="Textodeglobo">
    <w:name w:val="Balloon Text"/>
    <w:basedOn w:val="Normal"/>
    <w:link w:val="TextodegloboCar"/>
    <w:uiPriority w:val="99"/>
    <w:semiHidden/>
    <w:unhideWhenUsed/>
    <w:rsid w:val="000922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22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theme" Target="theme/theme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2" Type="http://schemas.openxmlformats.org/officeDocument/2006/relationships/package" Target="../embeddings/Hoja_de_c_lculo_de_Microsoft_Excel16.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2" Type="http://schemas.openxmlformats.org/officeDocument/2006/relationships/package" Target="../embeddings/Hoja_de_c_lculo_de_Microsoft_Excel17.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2" Type="http://schemas.openxmlformats.org/officeDocument/2006/relationships/package" Target="../embeddings/Hoja_de_c_lculo_de_Microsoft_Excel18.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2" Type="http://schemas.openxmlformats.org/officeDocument/2006/relationships/package" Target="../embeddings/Hoja_de_c_lculo_de_Microsoft_Excel19.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BD28-4D6A-9B31-12FAC76F0237}"/>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BD28-4D6A-9B31-12FAC76F0237}"/>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BD28-4D6A-9B31-12FAC76F0237}"/>
            </c:ext>
          </c:extLst>
        </c:ser>
        <c:ser>
          <c:idx val="3"/>
          <c:order val="3"/>
          <c:tx>
            <c:strRef>
              <c:f>Hoja1!$E$1</c:f>
              <c:strCache>
                <c:ptCount val="1"/>
                <c:pt idx="0">
                  <c:v>Mesa de Trabajo</c:v>
                </c:pt>
              </c:strCache>
            </c:strRef>
          </c:tx>
          <c:spPr>
            <a:solidFill>
              <a:srgbClr val="00B05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3-BD28-4D6A-9B31-12FAC76F0237}"/>
            </c:ext>
          </c:extLst>
        </c:ser>
        <c:dLbls>
          <c:showLegendKey val="0"/>
          <c:showVal val="0"/>
          <c:showCatName val="0"/>
          <c:showSerName val="0"/>
          <c:showPercent val="0"/>
          <c:showBubbleSize val="0"/>
        </c:dLbls>
        <c:gapWidth val="150"/>
        <c:shape val="cylinder"/>
        <c:axId val="393352592"/>
        <c:axId val="393350632"/>
        <c:axId val="0"/>
      </c:bar3DChart>
      <c:catAx>
        <c:axId val="393352592"/>
        <c:scaling>
          <c:orientation val="minMax"/>
        </c:scaling>
        <c:delete val="0"/>
        <c:axPos val="b"/>
        <c:numFmt formatCode="General" sourceLinked="0"/>
        <c:majorTickMark val="none"/>
        <c:minorTickMark val="none"/>
        <c:tickLblPos val="nextTo"/>
        <c:crossAx val="393350632"/>
        <c:crosses val="autoZero"/>
        <c:auto val="1"/>
        <c:lblAlgn val="ctr"/>
        <c:lblOffset val="100"/>
        <c:noMultiLvlLbl val="0"/>
      </c:catAx>
      <c:valAx>
        <c:axId val="393350632"/>
        <c:scaling>
          <c:orientation val="minMax"/>
        </c:scaling>
        <c:delete val="0"/>
        <c:axPos val="l"/>
        <c:majorGridlines/>
        <c:numFmt formatCode="General" sourceLinked="1"/>
        <c:majorTickMark val="none"/>
        <c:minorTickMark val="none"/>
        <c:tickLblPos val="nextTo"/>
        <c:crossAx val="393352592"/>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ED7D31">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5C93-45EE-8F30-F70AAA2D1586}"/>
            </c:ext>
          </c:extLst>
        </c:ser>
        <c:ser>
          <c:idx val="1"/>
          <c:order val="1"/>
          <c:tx>
            <c:strRef>
              <c:f>Hoja1!$C$1</c:f>
              <c:strCache>
                <c:ptCount val="1"/>
                <c:pt idx="0">
                  <c:v>MUJERES</c:v>
                </c:pt>
              </c:strCache>
            </c:strRef>
          </c:tx>
          <c:spPr>
            <a:solidFill>
              <a:srgbClr val="70AD47">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5C93-45EE-8F30-F70AAA2D1586}"/>
            </c:ext>
          </c:extLst>
        </c:ser>
        <c:dLbls>
          <c:showLegendKey val="0"/>
          <c:showVal val="0"/>
          <c:showCatName val="0"/>
          <c:showSerName val="0"/>
          <c:showPercent val="0"/>
          <c:showBubbleSize val="0"/>
        </c:dLbls>
        <c:gapWidth val="150"/>
        <c:shape val="cylinder"/>
        <c:axId val="480525392"/>
        <c:axId val="480525784"/>
        <c:axId val="0"/>
      </c:bar3DChart>
      <c:catAx>
        <c:axId val="480525392"/>
        <c:scaling>
          <c:orientation val="minMax"/>
        </c:scaling>
        <c:delete val="0"/>
        <c:axPos val="b"/>
        <c:numFmt formatCode="General" sourceLinked="0"/>
        <c:majorTickMark val="none"/>
        <c:minorTickMark val="none"/>
        <c:tickLblPos val="nextTo"/>
        <c:crossAx val="480525784"/>
        <c:crosses val="autoZero"/>
        <c:auto val="1"/>
        <c:lblAlgn val="ctr"/>
        <c:lblOffset val="100"/>
        <c:noMultiLvlLbl val="0"/>
      </c:catAx>
      <c:valAx>
        <c:axId val="480525784"/>
        <c:scaling>
          <c:orientation val="minMax"/>
        </c:scaling>
        <c:delete val="0"/>
        <c:axPos val="l"/>
        <c:majorGridlines/>
        <c:numFmt formatCode="General" sourceLinked="1"/>
        <c:majorTickMark val="none"/>
        <c:minorTickMark val="none"/>
        <c:tickLblPos val="nextTo"/>
        <c:crossAx val="480525392"/>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A79C-4E14-9A76-16497A0F5DF5}"/>
            </c:ext>
          </c:extLst>
        </c:ser>
        <c:ser>
          <c:idx val="1"/>
          <c:order val="1"/>
          <c:tx>
            <c:strRef>
              <c:f>Hoja1!$C$1</c:f>
              <c:strCache>
                <c:ptCount val="1"/>
                <c:pt idx="0">
                  <c:v>MUJERES</c:v>
                </c:pt>
              </c:strCache>
            </c:strRef>
          </c:tx>
          <c:spPr>
            <a:solidFill>
              <a:srgbClr val="70AD47">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1</c:v>
                </c:pt>
                <c:pt idx="2">
                  <c:v>0</c:v>
                </c:pt>
                <c:pt idx="3">
                  <c:v>0</c:v>
                </c:pt>
                <c:pt idx="4">
                  <c:v>0</c:v>
                </c:pt>
                <c:pt idx="5">
                  <c:v>1</c:v>
                </c:pt>
                <c:pt idx="6">
                  <c:v>0</c:v>
                </c:pt>
                <c:pt idx="7">
                  <c:v>0</c:v>
                </c:pt>
                <c:pt idx="8">
                  <c:v>2</c:v>
                </c:pt>
              </c:numCache>
            </c:numRef>
          </c:val>
          <c:extLst xmlns:c16r2="http://schemas.microsoft.com/office/drawing/2015/06/chart">
            <c:ext xmlns:c16="http://schemas.microsoft.com/office/drawing/2014/chart" uri="{C3380CC4-5D6E-409C-BE32-E72D297353CC}">
              <c16:uniqueId val="{00000001-A79C-4E14-9A76-16497A0F5DF5}"/>
            </c:ext>
          </c:extLst>
        </c:ser>
        <c:dLbls>
          <c:showLegendKey val="0"/>
          <c:showVal val="0"/>
          <c:showCatName val="0"/>
          <c:showSerName val="0"/>
          <c:showPercent val="0"/>
          <c:showBubbleSize val="0"/>
        </c:dLbls>
        <c:gapWidth val="150"/>
        <c:shape val="cylinder"/>
        <c:axId val="480523432"/>
        <c:axId val="465232856"/>
        <c:axId val="0"/>
      </c:bar3DChart>
      <c:catAx>
        <c:axId val="480523432"/>
        <c:scaling>
          <c:orientation val="minMax"/>
        </c:scaling>
        <c:delete val="0"/>
        <c:axPos val="b"/>
        <c:numFmt formatCode="General" sourceLinked="0"/>
        <c:majorTickMark val="none"/>
        <c:minorTickMark val="none"/>
        <c:tickLblPos val="nextTo"/>
        <c:crossAx val="465232856"/>
        <c:crosses val="autoZero"/>
        <c:auto val="1"/>
        <c:lblAlgn val="ctr"/>
        <c:lblOffset val="100"/>
        <c:noMultiLvlLbl val="0"/>
      </c:catAx>
      <c:valAx>
        <c:axId val="465232856"/>
        <c:scaling>
          <c:orientation val="minMax"/>
        </c:scaling>
        <c:delete val="0"/>
        <c:axPos val="l"/>
        <c:majorGridlines/>
        <c:numFmt formatCode="General" sourceLinked="1"/>
        <c:majorTickMark val="none"/>
        <c:minorTickMark val="none"/>
        <c:tickLblPos val="nextTo"/>
        <c:crossAx val="480523432"/>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99CE-4C50-9926-22AF94F2546A}"/>
            </c:ext>
          </c:extLst>
        </c:ser>
        <c:ser>
          <c:idx val="1"/>
          <c:order val="1"/>
          <c:tx>
            <c:strRef>
              <c:f>Hoja1!$C$1</c:f>
              <c:strCache>
                <c:ptCount val="1"/>
                <c:pt idx="0">
                  <c:v>MUJERES</c:v>
                </c:pt>
              </c:strCache>
            </c:strRef>
          </c:tx>
          <c:spPr>
            <a:solidFill>
              <a:srgbClr val="70AD47">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99CE-4C50-9926-22AF94F2546A}"/>
            </c:ext>
          </c:extLst>
        </c:ser>
        <c:dLbls>
          <c:showLegendKey val="0"/>
          <c:showVal val="0"/>
          <c:showCatName val="0"/>
          <c:showSerName val="0"/>
          <c:showPercent val="0"/>
          <c:showBubbleSize val="0"/>
        </c:dLbls>
        <c:gapWidth val="150"/>
        <c:shape val="cylinder"/>
        <c:axId val="465230896"/>
        <c:axId val="465232464"/>
        <c:axId val="0"/>
      </c:bar3DChart>
      <c:catAx>
        <c:axId val="465230896"/>
        <c:scaling>
          <c:orientation val="minMax"/>
        </c:scaling>
        <c:delete val="0"/>
        <c:axPos val="b"/>
        <c:numFmt formatCode="General" sourceLinked="0"/>
        <c:majorTickMark val="none"/>
        <c:minorTickMark val="none"/>
        <c:tickLblPos val="nextTo"/>
        <c:crossAx val="465232464"/>
        <c:crosses val="autoZero"/>
        <c:auto val="1"/>
        <c:lblAlgn val="ctr"/>
        <c:lblOffset val="100"/>
        <c:noMultiLvlLbl val="0"/>
      </c:catAx>
      <c:valAx>
        <c:axId val="465232464"/>
        <c:scaling>
          <c:orientation val="minMax"/>
        </c:scaling>
        <c:delete val="0"/>
        <c:axPos val="l"/>
        <c:majorGridlines/>
        <c:numFmt formatCode="General" sourceLinked="1"/>
        <c:majorTickMark val="none"/>
        <c:minorTickMark val="none"/>
        <c:tickLblPos val="nextTo"/>
        <c:crossAx val="465230896"/>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044D-4ABA-8F38-D8A6F906E6E7}"/>
            </c:ext>
          </c:extLst>
        </c:ser>
        <c:ser>
          <c:idx val="1"/>
          <c:order val="1"/>
          <c:tx>
            <c:strRef>
              <c:f>Hoja1!$C$1</c:f>
              <c:strCache>
                <c:ptCount val="1"/>
                <c:pt idx="0">
                  <c:v>MUJERES</c:v>
                </c:pt>
              </c:strCache>
            </c:strRef>
          </c:tx>
          <c:spPr>
            <a:solidFill>
              <a:srgbClr val="70AD47">
                <a:lumMod val="75000"/>
              </a:srgbClr>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2</c:v>
                </c:pt>
                <c:pt idx="3">
                  <c:v>0</c:v>
                </c:pt>
              </c:numCache>
            </c:numRef>
          </c:val>
          <c:extLst xmlns:c16r2="http://schemas.microsoft.com/office/drawing/2015/06/chart">
            <c:ext xmlns:c16="http://schemas.microsoft.com/office/drawing/2014/chart" uri="{C3380CC4-5D6E-409C-BE32-E72D297353CC}">
              <c16:uniqueId val="{00000001-044D-4ABA-8F38-D8A6F906E6E7}"/>
            </c:ext>
          </c:extLst>
        </c:ser>
        <c:dLbls>
          <c:showLegendKey val="0"/>
          <c:showVal val="0"/>
          <c:showCatName val="0"/>
          <c:showSerName val="0"/>
          <c:showPercent val="0"/>
          <c:showBubbleSize val="0"/>
        </c:dLbls>
        <c:gapWidth val="150"/>
        <c:shape val="cylinder"/>
        <c:axId val="465234424"/>
        <c:axId val="564682072"/>
        <c:axId val="0"/>
      </c:bar3DChart>
      <c:catAx>
        <c:axId val="465234424"/>
        <c:scaling>
          <c:orientation val="minMax"/>
        </c:scaling>
        <c:delete val="0"/>
        <c:axPos val="b"/>
        <c:numFmt formatCode="General" sourceLinked="0"/>
        <c:majorTickMark val="none"/>
        <c:minorTickMark val="none"/>
        <c:tickLblPos val="nextTo"/>
        <c:crossAx val="564682072"/>
        <c:crosses val="autoZero"/>
        <c:auto val="1"/>
        <c:lblAlgn val="ctr"/>
        <c:lblOffset val="100"/>
        <c:noMultiLvlLbl val="0"/>
      </c:catAx>
      <c:valAx>
        <c:axId val="564682072"/>
        <c:scaling>
          <c:orientation val="minMax"/>
        </c:scaling>
        <c:delete val="0"/>
        <c:axPos val="l"/>
        <c:majorGridlines/>
        <c:numFmt formatCode="General" sourceLinked="1"/>
        <c:majorTickMark val="none"/>
        <c:minorTickMark val="none"/>
        <c:tickLblPos val="nextTo"/>
        <c:crossAx val="465234424"/>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0A0B-4E97-BD60-1F3556AE145D}"/>
            </c:ext>
          </c:extLst>
        </c:ser>
        <c:ser>
          <c:idx val="1"/>
          <c:order val="1"/>
          <c:tx>
            <c:strRef>
              <c:f>Hoja1!$C$1</c:f>
              <c:strCache>
                <c:ptCount val="1"/>
                <c:pt idx="0">
                  <c:v>MUJERES</c:v>
                </c:pt>
              </c:strCache>
            </c:strRef>
          </c:tx>
          <c:spPr>
            <a:solidFill>
              <a:srgbClr val="70AD47">
                <a:lumMod val="75000"/>
              </a:srgbClr>
            </a:solidFill>
          </c:spPr>
          <c:invertIfNegative val="0"/>
          <c:cat>
            <c:strRef>
              <c:f>Hoja1!$A$2:$A$3</c:f>
              <c:strCache>
                <c:ptCount val="2"/>
                <c:pt idx="0">
                  <c:v>Seguimiento</c:v>
                </c:pt>
                <c:pt idx="1">
                  <c:v>Nuevo</c:v>
                </c:pt>
              </c:strCache>
            </c:strRef>
          </c:cat>
          <c:val>
            <c:numRef>
              <c:f>Hoja1!$C$2:$C$3</c:f>
              <c:numCache>
                <c:formatCode>General</c:formatCode>
                <c:ptCount val="2"/>
                <c:pt idx="0">
                  <c:v>0</c:v>
                </c:pt>
                <c:pt idx="1">
                  <c:v>2</c:v>
                </c:pt>
              </c:numCache>
            </c:numRef>
          </c:val>
          <c:extLst xmlns:c16r2="http://schemas.microsoft.com/office/drawing/2015/06/chart">
            <c:ext xmlns:c16="http://schemas.microsoft.com/office/drawing/2014/chart" uri="{C3380CC4-5D6E-409C-BE32-E72D297353CC}">
              <c16:uniqueId val="{00000001-0A0B-4E97-BD60-1F3556AE145D}"/>
            </c:ext>
          </c:extLst>
        </c:ser>
        <c:dLbls>
          <c:showLegendKey val="0"/>
          <c:showVal val="0"/>
          <c:showCatName val="0"/>
          <c:showSerName val="0"/>
          <c:showPercent val="0"/>
          <c:showBubbleSize val="0"/>
        </c:dLbls>
        <c:gapWidth val="150"/>
        <c:shape val="cylinder"/>
        <c:axId val="564682856"/>
        <c:axId val="564684032"/>
        <c:axId val="0"/>
      </c:bar3DChart>
      <c:catAx>
        <c:axId val="564682856"/>
        <c:scaling>
          <c:orientation val="minMax"/>
        </c:scaling>
        <c:delete val="0"/>
        <c:axPos val="b"/>
        <c:numFmt formatCode="General" sourceLinked="0"/>
        <c:majorTickMark val="none"/>
        <c:minorTickMark val="none"/>
        <c:tickLblPos val="nextTo"/>
        <c:crossAx val="564684032"/>
        <c:crosses val="autoZero"/>
        <c:auto val="1"/>
        <c:lblAlgn val="ctr"/>
        <c:lblOffset val="100"/>
        <c:noMultiLvlLbl val="0"/>
      </c:catAx>
      <c:valAx>
        <c:axId val="564684032"/>
        <c:scaling>
          <c:orientation val="minMax"/>
        </c:scaling>
        <c:delete val="0"/>
        <c:axPos val="l"/>
        <c:majorGridlines/>
        <c:numFmt formatCode="General" sourceLinked="1"/>
        <c:majorTickMark val="none"/>
        <c:minorTickMark val="none"/>
        <c:tickLblPos val="nextTo"/>
        <c:crossAx val="564682856"/>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B842-4AA5-9372-146E6C2EEF8A}"/>
            </c:ext>
          </c:extLst>
        </c:ser>
        <c:ser>
          <c:idx val="1"/>
          <c:order val="1"/>
          <c:tx>
            <c:strRef>
              <c:f>Hoja1!$C$1</c:f>
              <c:strCache>
                <c:ptCount val="1"/>
                <c:pt idx="0">
                  <c:v>MUJERES</c:v>
                </c:pt>
              </c:strCache>
            </c:strRef>
          </c:tx>
          <c:spPr>
            <a:solidFill>
              <a:srgbClr val="70AD47">
                <a:lumMod val="75000"/>
              </a:srgbClr>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2</c:v>
                </c:pt>
                <c:pt idx="1">
                  <c:v>0</c:v>
                </c:pt>
                <c:pt idx="2">
                  <c:v>2</c:v>
                </c:pt>
              </c:numCache>
            </c:numRef>
          </c:val>
          <c:extLst xmlns:c16r2="http://schemas.microsoft.com/office/drawing/2015/06/chart">
            <c:ext xmlns:c16="http://schemas.microsoft.com/office/drawing/2014/chart" uri="{C3380CC4-5D6E-409C-BE32-E72D297353CC}">
              <c16:uniqueId val="{00000001-B842-4AA5-9372-146E6C2EEF8A}"/>
            </c:ext>
          </c:extLst>
        </c:ser>
        <c:dLbls>
          <c:showLegendKey val="0"/>
          <c:showVal val="0"/>
          <c:showCatName val="0"/>
          <c:showSerName val="0"/>
          <c:showPercent val="0"/>
          <c:showBubbleSize val="0"/>
        </c:dLbls>
        <c:gapWidth val="150"/>
        <c:shape val="cylinder"/>
        <c:axId val="479561320"/>
        <c:axId val="479560928"/>
        <c:axId val="0"/>
      </c:bar3DChart>
      <c:catAx>
        <c:axId val="479561320"/>
        <c:scaling>
          <c:orientation val="minMax"/>
        </c:scaling>
        <c:delete val="0"/>
        <c:axPos val="b"/>
        <c:numFmt formatCode="General" sourceLinked="0"/>
        <c:majorTickMark val="none"/>
        <c:minorTickMark val="none"/>
        <c:tickLblPos val="nextTo"/>
        <c:crossAx val="479560928"/>
        <c:crosses val="autoZero"/>
        <c:auto val="1"/>
        <c:lblAlgn val="ctr"/>
        <c:lblOffset val="100"/>
        <c:noMultiLvlLbl val="0"/>
      </c:catAx>
      <c:valAx>
        <c:axId val="479560928"/>
        <c:scaling>
          <c:orientation val="minMax"/>
        </c:scaling>
        <c:delete val="0"/>
        <c:axPos val="l"/>
        <c:majorGridlines/>
        <c:numFmt formatCode="General" sourceLinked="1"/>
        <c:majorTickMark val="none"/>
        <c:minorTickMark val="none"/>
        <c:tickLblPos val="nextTo"/>
        <c:crossAx val="479561320"/>
        <c:crosses val="autoZero"/>
        <c:crossBetween val="between"/>
      </c:valAx>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D6DF-47B5-8AA4-735E6AD96D5A}"/>
            </c:ext>
          </c:extLst>
        </c:ser>
        <c:ser>
          <c:idx val="1"/>
          <c:order val="1"/>
          <c:tx>
            <c:strRef>
              <c:f>Hoja1!$C$1</c:f>
              <c:strCache>
                <c:ptCount val="1"/>
                <c:pt idx="0">
                  <c:v>MUJERES</c:v>
                </c:pt>
              </c:strCache>
            </c:strRef>
          </c:tx>
          <c:spPr>
            <a:solidFill>
              <a:srgbClr val="70AD47">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1</c:v>
                </c:pt>
                <c:pt idx="2">
                  <c:v>1</c:v>
                </c:pt>
                <c:pt idx="3">
                  <c:v>0</c:v>
                </c:pt>
                <c:pt idx="4">
                  <c:v>1</c:v>
                </c:pt>
                <c:pt idx="5">
                  <c:v>3</c:v>
                </c:pt>
              </c:numCache>
            </c:numRef>
          </c:val>
          <c:extLst xmlns:c16r2="http://schemas.microsoft.com/office/drawing/2015/06/chart">
            <c:ext xmlns:c16="http://schemas.microsoft.com/office/drawing/2014/chart" uri="{C3380CC4-5D6E-409C-BE32-E72D297353CC}">
              <c16:uniqueId val="{00000001-D6DF-47B5-8AA4-735E6AD96D5A}"/>
            </c:ext>
          </c:extLst>
        </c:ser>
        <c:dLbls>
          <c:showLegendKey val="0"/>
          <c:showVal val="0"/>
          <c:showCatName val="0"/>
          <c:showSerName val="0"/>
          <c:showPercent val="0"/>
          <c:showBubbleSize val="0"/>
        </c:dLbls>
        <c:gapWidth val="150"/>
        <c:shape val="cylinder"/>
        <c:axId val="479560536"/>
        <c:axId val="479562104"/>
        <c:axId val="0"/>
      </c:bar3DChart>
      <c:catAx>
        <c:axId val="479560536"/>
        <c:scaling>
          <c:orientation val="minMax"/>
        </c:scaling>
        <c:delete val="0"/>
        <c:axPos val="b"/>
        <c:numFmt formatCode="General" sourceLinked="0"/>
        <c:majorTickMark val="none"/>
        <c:minorTickMark val="none"/>
        <c:tickLblPos val="nextTo"/>
        <c:crossAx val="479562104"/>
        <c:crosses val="autoZero"/>
        <c:auto val="1"/>
        <c:lblAlgn val="ctr"/>
        <c:lblOffset val="100"/>
        <c:noMultiLvlLbl val="0"/>
      </c:catAx>
      <c:valAx>
        <c:axId val="479562104"/>
        <c:scaling>
          <c:orientation val="minMax"/>
        </c:scaling>
        <c:delete val="0"/>
        <c:axPos val="l"/>
        <c:majorGridlines/>
        <c:numFmt formatCode="General" sourceLinked="1"/>
        <c:majorTickMark val="none"/>
        <c:minorTickMark val="none"/>
        <c:tickLblPos val="nextTo"/>
        <c:crossAx val="479560536"/>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1D7D-461B-A7EA-6AFB9D15E4A3}"/>
            </c:ext>
          </c:extLst>
        </c:ser>
        <c:ser>
          <c:idx val="1"/>
          <c:order val="1"/>
          <c:tx>
            <c:strRef>
              <c:f>Hoja1!$C$1</c:f>
              <c:strCache>
                <c:ptCount val="1"/>
                <c:pt idx="0">
                  <c:v>MUJERES</c:v>
                </c:pt>
              </c:strCache>
            </c:strRef>
          </c:tx>
          <c:spPr>
            <a:solidFill>
              <a:srgbClr val="70AD47">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1</c:v>
                </c:pt>
                <c:pt idx="1">
                  <c:v>0</c:v>
                </c:pt>
                <c:pt idx="2">
                  <c:v>0</c:v>
                </c:pt>
                <c:pt idx="3">
                  <c:v>0</c:v>
                </c:pt>
                <c:pt idx="4">
                  <c:v>0</c:v>
                </c:pt>
                <c:pt idx="5">
                  <c:v>0</c:v>
                </c:pt>
                <c:pt idx="6">
                  <c:v>0</c:v>
                </c:pt>
                <c:pt idx="7">
                  <c:v>1</c:v>
                </c:pt>
              </c:numCache>
            </c:numRef>
          </c:val>
          <c:extLst xmlns:c16r2="http://schemas.microsoft.com/office/drawing/2015/06/chart">
            <c:ext xmlns:c16="http://schemas.microsoft.com/office/drawing/2014/chart" uri="{C3380CC4-5D6E-409C-BE32-E72D297353CC}">
              <c16:uniqueId val="{00000001-1D7D-461B-A7EA-6AFB9D15E4A3}"/>
            </c:ext>
          </c:extLst>
        </c:ser>
        <c:dLbls>
          <c:showLegendKey val="0"/>
          <c:showVal val="0"/>
          <c:showCatName val="0"/>
          <c:showSerName val="0"/>
          <c:showPercent val="0"/>
          <c:showBubbleSize val="0"/>
        </c:dLbls>
        <c:gapWidth val="150"/>
        <c:shape val="cylinder"/>
        <c:axId val="392097408"/>
        <c:axId val="392095840"/>
        <c:axId val="0"/>
      </c:bar3DChart>
      <c:catAx>
        <c:axId val="392097408"/>
        <c:scaling>
          <c:orientation val="minMax"/>
        </c:scaling>
        <c:delete val="0"/>
        <c:axPos val="b"/>
        <c:numFmt formatCode="General" sourceLinked="0"/>
        <c:majorTickMark val="none"/>
        <c:minorTickMark val="none"/>
        <c:tickLblPos val="nextTo"/>
        <c:crossAx val="392095840"/>
        <c:crosses val="autoZero"/>
        <c:auto val="1"/>
        <c:lblAlgn val="ctr"/>
        <c:lblOffset val="100"/>
        <c:noMultiLvlLbl val="0"/>
      </c:catAx>
      <c:valAx>
        <c:axId val="392095840"/>
        <c:scaling>
          <c:orientation val="minMax"/>
        </c:scaling>
        <c:delete val="0"/>
        <c:axPos val="l"/>
        <c:majorGridlines/>
        <c:numFmt formatCode="General" sourceLinked="1"/>
        <c:majorTickMark val="none"/>
        <c:minorTickMark val="none"/>
        <c:tickLblPos val="nextTo"/>
        <c:crossAx val="392097408"/>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0439-4B7C-8109-E7DAA86B5E56}"/>
            </c:ext>
          </c:extLst>
        </c:ser>
        <c:ser>
          <c:idx val="1"/>
          <c:order val="1"/>
          <c:tx>
            <c:strRef>
              <c:f>Hoja1!$C$1</c:f>
              <c:strCache>
                <c:ptCount val="1"/>
                <c:pt idx="0">
                  <c:v>MUJERES</c:v>
                </c:pt>
              </c:strCache>
            </c:strRef>
          </c:tx>
          <c:spPr>
            <a:solidFill>
              <a:srgbClr val="70AD47">
                <a:lumMod val="75000"/>
              </a:srgbClr>
            </a:solidFill>
          </c:spPr>
          <c:invertIfNegative val="0"/>
          <c:cat>
            <c:strRef>
              <c:f>Hoja1!$A$2:$A$3</c:f>
              <c:strCache>
                <c:ptCount val="2"/>
                <c:pt idx="0">
                  <c:v>SI</c:v>
                </c:pt>
                <c:pt idx="1">
                  <c:v>NO</c:v>
                </c:pt>
              </c:strCache>
            </c:strRef>
          </c:cat>
          <c:val>
            <c:numRef>
              <c:f>Hoja1!$C$2:$C$3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0439-4B7C-8109-E7DAA86B5E56}"/>
            </c:ext>
          </c:extLst>
        </c:ser>
        <c:dLbls>
          <c:showLegendKey val="0"/>
          <c:showVal val="0"/>
          <c:showCatName val="0"/>
          <c:showSerName val="0"/>
          <c:showPercent val="0"/>
          <c:showBubbleSize val="0"/>
        </c:dLbls>
        <c:gapWidth val="150"/>
        <c:shape val="cylinder"/>
        <c:axId val="392101328"/>
        <c:axId val="392101720"/>
        <c:axId val="0"/>
      </c:bar3DChart>
      <c:catAx>
        <c:axId val="392101328"/>
        <c:scaling>
          <c:orientation val="minMax"/>
        </c:scaling>
        <c:delete val="0"/>
        <c:axPos val="b"/>
        <c:numFmt formatCode="General" sourceLinked="0"/>
        <c:majorTickMark val="none"/>
        <c:minorTickMark val="none"/>
        <c:tickLblPos val="nextTo"/>
        <c:crossAx val="392101720"/>
        <c:crosses val="autoZero"/>
        <c:auto val="1"/>
        <c:lblAlgn val="ctr"/>
        <c:lblOffset val="100"/>
        <c:noMultiLvlLbl val="0"/>
      </c:catAx>
      <c:valAx>
        <c:axId val="392101720"/>
        <c:scaling>
          <c:orientation val="minMax"/>
        </c:scaling>
        <c:delete val="0"/>
        <c:axPos val="l"/>
        <c:majorGridlines/>
        <c:numFmt formatCode="General" sourceLinked="1"/>
        <c:majorTickMark val="none"/>
        <c:minorTickMark val="none"/>
        <c:tickLblPos val="nextTo"/>
        <c:crossAx val="392101328"/>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Sector de 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847F-4868-AAE4-A92F0EAA3F61}"/>
            </c:ext>
          </c:extLst>
        </c:ser>
        <c:ser>
          <c:idx val="1"/>
          <c:order val="1"/>
          <c:tx>
            <c:strRef>
              <c:f>Hoja1!$C$1</c:f>
              <c:strCache>
                <c:ptCount val="1"/>
                <c:pt idx="0">
                  <c:v>MUJERES</c:v>
                </c:pt>
              </c:strCache>
            </c:strRef>
          </c:tx>
          <c:spPr>
            <a:solidFill>
              <a:srgbClr val="70AD47">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847F-4868-AAE4-A92F0EAA3F61}"/>
            </c:ext>
          </c:extLst>
        </c:ser>
        <c:dLbls>
          <c:showLegendKey val="0"/>
          <c:showVal val="0"/>
          <c:showCatName val="0"/>
          <c:showSerName val="0"/>
          <c:showPercent val="0"/>
          <c:showBubbleSize val="0"/>
        </c:dLbls>
        <c:gapWidth val="150"/>
        <c:shape val="cylinder"/>
        <c:axId val="392099368"/>
        <c:axId val="392102112"/>
        <c:axId val="0"/>
      </c:bar3DChart>
      <c:catAx>
        <c:axId val="392099368"/>
        <c:scaling>
          <c:orientation val="minMax"/>
        </c:scaling>
        <c:delete val="0"/>
        <c:axPos val="b"/>
        <c:numFmt formatCode="General" sourceLinked="0"/>
        <c:majorTickMark val="none"/>
        <c:minorTickMark val="none"/>
        <c:tickLblPos val="nextTo"/>
        <c:crossAx val="392102112"/>
        <c:crosses val="autoZero"/>
        <c:auto val="1"/>
        <c:lblAlgn val="ctr"/>
        <c:lblOffset val="100"/>
        <c:noMultiLvlLbl val="0"/>
      </c:catAx>
      <c:valAx>
        <c:axId val="392102112"/>
        <c:scaling>
          <c:orientation val="minMax"/>
        </c:scaling>
        <c:delete val="0"/>
        <c:axPos val="l"/>
        <c:majorGridlines/>
        <c:numFmt formatCode="General" sourceLinked="1"/>
        <c:majorTickMark val="none"/>
        <c:minorTickMark val="none"/>
        <c:tickLblPos val="nextTo"/>
        <c:crossAx val="392099368"/>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 Población Abierta en las Delegaciones:</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6839-4767-B097-40A2CB159B9B}"/>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6839-4767-B097-40A2CB159B9B}"/>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6839-4767-B097-40A2CB159B9B}"/>
            </c:ext>
          </c:extLst>
        </c:ser>
        <c:ser>
          <c:idx val="3"/>
          <c:order val="3"/>
          <c:tx>
            <c:strRef>
              <c:f>Hoja1!$E$1</c:f>
              <c:strCache>
                <c:ptCount val="1"/>
                <c:pt idx="0">
                  <c:v>Mesa de Trabajo</c:v>
                </c:pt>
              </c:strCache>
            </c:strRef>
          </c:tx>
          <c:spPr>
            <a:solidFill>
              <a:srgbClr val="00B050"/>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Hoja1!$E$2:$E$6</c:f>
              <c:numCache>
                <c:formatCode>General</c:formatCode>
                <c:ptCount val="5"/>
                <c:pt idx="0">
                  <c:v>0</c:v>
                </c:pt>
                <c:pt idx="1">
                  <c:v>0</c:v>
                </c:pt>
                <c:pt idx="2">
                  <c:v>2</c:v>
                </c:pt>
                <c:pt idx="3">
                  <c:v>0</c:v>
                </c:pt>
                <c:pt idx="4">
                  <c:v>0</c:v>
                </c:pt>
              </c:numCache>
            </c:numRef>
          </c:val>
          <c:extLst xmlns:c16r2="http://schemas.microsoft.com/office/drawing/2015/06/chart">
            <c:ext xmlns:c16="http://schemas.microsoft.com/office/drawing/2014/chart" uri="{C3380CC4-5D6E-409C-BE32-E72D297353CC}">
              <c16:uniqueId val="{00000003-6839-4767-B097-40A2CB159B9B}"/>
            </c:ext>
          </c:extLst>
        </c:ser>
        <c:dLbls>
          <c:showLegendKey val="0"/>
          <c:showVal val="0"/>
          <c:showCatName val="0"/>
          <c:showSerName val="0"/>
          <c:showPercent val="0"/>
          <c:showBubbleSize val="0"/>
        </c:dLbls>
        <c:gapWidth val="150"/>
        <c:shape val="cylinder"/>
        <c:axId val="393349456"/>
        <c:axId val="393350240"/>
        <c:axId val="0"/>
      </c:bar3DChart>
      <c:catAx>
        <c:axId val="393349456"/>
        <c:scaling>
          <c:orientation val="minMax"/>
        </c:scaling>
        <c:delete val="0"/>
        <c:axPos val="b"/>
        <c:numFmt formatCode="General" sourceLinked="0"/>
        <c:majorTickMark val="none"/>
        <c:minorTickMark val="none"/>
        <c:tickLblPos val="nextTo"/>
        <c:crossAx val="393350240"/>
        <c:crosses val="autoZero"/>
        <c:auto val="1"/>
        <c:lblAlgn val="ctr"/>
        <c:lblOffset val="100"/>
        <c:noMultiLvlLbl val="0"/>
      </c:catAx>
      <c:valAx>
        <c:axId val="393350240"/>
        <c:scaling>
          <c:orientation val="minMax"/>
        </c:scaling>
        <c:delete val="0"/>
        <c:axPos val="l"/>
        <c:majorGridlines/>
        <c:numFmt formatCode="General" sourceLinked="1"/>
        <c:majorTickMark val="none"/>
        <c:minorTickMark val="none"/>
        <c:tickLblPos val="nextTo"/>
        <c:crossAx val="393349456"/>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ED7D31"/>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E63E-44EF-BBAF-A3286B241C47}"/>
            </c:ext>
          </c:extLst>
        </c:ser>
        <c:ser>
          <c:idx val="1"/>
          <c:order val="1"/>
          <c:tx>
            <c:strRef>
              <c:f>Hoja1!$C$1</c:f>
              <c:strCache>
                <c:ptCount val="1"/>
                <c:pt idx="0">
                  <c:v>MUJERES</c:v>
                </c:pt>
              </c:strCache>
            </c:strRef>
          </c:tx>
          <c:spPr>
            <a:solidFill>
              <a:srgbClr val="953735"/>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20</c:v>
                </c:pt>
              </c:numCache>
            </c:numRef>
          </c:val>
          <c:extLst xmlns:c16r2="http://schemas.microsoft.com/office/drawing/2015/06/chart">
            <c:ext xmlns:c16="http://schemas.microsoft.com/office/drawing/2014/chart" uri="{C3380CC4-5D6E-409C-BE32-E72D297353CC}">
              <c16:uniqueId val="{00000001-E63E-44EF-BBAF-A3286B241C47}"/>
            </c:ext>
          </c:extLst>
        </c:ser>
        <c:dLbls>
          <c:showLegendKey val="0"/>
          <c:showVal val="0"/>
          <c:showCatName val="0"/>
          <c:showSerName val="0"/>
          <c:showPercent val="0"/>
          <c:showBubbleSize val="0"/>
        </c:dLbls>
        <c:gapWidth val="150"/>
        <c:shape val="box"/>
        <c:axId val="527636016"/>
        <c:axId val="527635624"/>
        <c:axId val="0"/>
      </c:bar3DChart>
      <c:catAx>
        <c:axId val="527636016"/>
        <c:scaling>
          <c:orientation val="minMax"/>
        </c:scaling>
        <c:delete val="0"/>
        <c:axPos val="l"/>
        <c:numFmt formatCode="General" sourceLinked="1"/>
        <c:majorTickMark val="none"/>
        <c:minorTickMark val="none"/>
        <c:tickLblPos val="nextTo"/>
        <c:crossAx val="527635624"/>
        <c:crosses val="autoZero"/>
        <c:auto val="1"/>
        <c:lblAlgn val="ctr"/>
        <c:lblOffset val="100"/>
        <c:noMultiLvlLbl val="0"/>
      </c:catAx>
      <c:valAx>
        <c:axId val="527635624"/>
        <c:scaling>
          <c:orientation val="minMax"/>
        </c:scaling>
        <c:delete val="0"/>
        <c:axPos val="b"/>
        <c:majorGridlines/>
        <c:numFmt formatCode="General" sourceLinked="1"/>
        <c:majorTickMark val="none"/>
        <c:minorTickMark val="none"/>
        <c:tickLblPos val="nextTo"/>
        <c:crossAx val="527636016"/>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tx1"/>
                </a:solidFill>
                <a:latin typeface="+mn-lt"/>
                <a:ea typeface="+mn-ea"/>
                <a:cs typeface="Arial" panose="020B0604020202020204" pitchFamily="34" charset="0"/>
              </a:defRPr>
            </a:pPr>
            <a:r>
              <a:rPr lang="es-MX" sz="1800" b="1">
                <a:solidFill>
                  <a:schemeClr val="tx1"/>
                </a:solidFill>
                <a:latin typeface="+mn-lt"/>
                <a:cs typeface="Arial" panose="020B0604020202020204" pitchFamily="34" charset="0"/>
              </a:rPr>
              <a:t>Rango</a:t>
            </a:r>
            <a:r>
              <a:rPr lang="es-MX" sz="1800" b="1" baseline="0">
                <a:solidFill>
                  <a:schemeClr val="tx1"/>
                </a:solidFill>
                <a:latin typeface="+mn-lt"/>
                <a:cs typeface="Arial" panose="020B0604020202020204" pitchFamily="34" charset="0"/>
              </a:rPr>
              <a:t> de Edad de Acuerdo al Sexo</a:t>
            </a:r>
          </a:p>
          <a:p>
            <a:pPr>
              <a:defRPr sz="1800" b="1" i="0" u="none" strike="noStrike" kern="1200" spc="0" baseline="0">
                <a:solidFill>
                  <a:schemeClr val="tx1"/>
                </a:solidFill>
                <a:latin typeface="+mn-lt"/>
                <a:ea typeface="+mn-ea"/>
                <a:cs typeface="Arial" panose="020B0604020202020204" pitchFamily="34" charset="0"/>
              </a:defRPr>
            </a:pPr>
            <a:r>
              <a:rPr lang="es-MX" sz="1800" b="1" baseline="0">
                <a:solidFill>
                  <a:schemeClr val="tx1"/>
                </a:solidFill>
                <a:latin typeface="+mn-lt"/>
                <a:cs typeface="Arial" panose="020B0604020202020204" pitchFamily="34" charset="0"/>
              </a:rPr>
              <a:t>Población Abierta</a:t>
            </a:r>
            <a:endParaRPr lang="es-MX" sz="1800" b="1">
              <a:solidFill>
                <a:schemeClr val="tx1"/>
              </a:solidFill>
              <a:latin typeface="+mn-lt"/>
              <a:cs typeface="Arial" panose="020B0604020202020204" pitchFamily="34" charset="0"/>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82000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2</c:v>
                </c:pt>
                <c:pt idx="1">
                  <c:v>10</c:v>
                </c:pt>
                <c:pt idx="2">
                  <c:v>6</c:v>
                </c:pt>
                <c:pt idx="3">
                  <c:v>2</c:v>
                </c:pt>
                <c:pt idx="4">
                  <c:v>0</c:v>
                </c:pt>
              </c:numCache>
            </c:numRef>
          </c:val>
          <c:extLst xmlns:c16r2="http://schemas.microsoft.com/office/drawing/2015/06/chart">
            <c:ext xmlns:c16="http://schemas.microsoft.com/office/drawing/2014/chart" uri="{C3380CC4-5D6E-409C-BE32-E72D297353CC}">
              <c16:uniqueId val="{00000000-E781-4E25-91F5-C632E43BB362}"/>
            </c:ext>
          </c:extLst>
        </c:ser>
        <c:ser>
          <c:idx val="1"/>
          <c:order val="1"/>
          <c:tx>
            <c:strRef>
              <c:f>Hoja1!$C$1</c:f>
              <c:strCache>
                <c:ptCount val="1"/>
                <c:pt idx="0">
                  <c:v>HOMBRES</c:v>
                </c:pt>
              </c:strCache>
            </c:strRef>
          </c:tx>
          <c:spPr>
            <a:solidFill>
              <a:schemeClr val="accent2">
                <a:lumMod val="75000"/>
              </a:scheme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E781-4E25-91F5-C632E43BB362}"/>
            </c:ext>
          </c:extLst>
        </c:ser>
        <c:dLbls>
          <c:showLegendKey val="0"/>
          <c:showVal val="0"/>
          <c:showCatName val="0"/>
          <c:showSerName val="0"/>
          <c:showPercent val="0"/>
          <c:showBubbleSize val="0"/>
        </c:dLbls>
        <c:gapWidth val="150"/>
        <c:shape val="box"/>
        <c:axId val="527636800"/>
        <c:axId val="527638368"/>
        <c:axId val="0"/>
      </c:bar3DChart>
      <c:catAx>
        <c:axId val="5276368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527638368"/>
        <c:crosses val="autoZero"/>
        <c:auto val="1"/>
        <c:lblAlgn val="ctr"/>
        <c:lblOffset val="100"/>
        <c:noMultiLvlLbl val="0"/>
      </c:catAx>
      <c:valAx>
        <c:axId val="5276383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527636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Localidades de</a:t>
            </a:r>
            <a:r>
              <a:rPr lang="en-US" baseline="0"/>
              <a:t> Procedencia</a:t>
            </a:r>
            <a:endParaRPr lang="en-US"/>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A10101"/>
            </a:solidFill>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0C1C-4D9E-A36D-5CCD364A61E4}"/>
            </c:ext>
          </c:extLst>
        </c:ser>
        <c:ser>
          <c:idx val="1"/>
          <c:order val="1"/>
          <c:tx>
            <c:strRef>
              <c:f>Hoja1!$C$1</c:f>
              <c:strCache>
                <c:ptCount val="1"/>
                <c:pt idx="0">
                  <c:v>Taller Prevención de Violencia en contra a la Mujeres</c:v>
                </c:pt>
              </c:strCache>
            </c:strRef>
          </c:tx>
          <c:spPr>
            <a:solidFill>
              <a:srgbClr val="ED7D31">
                <a:lumMod val="75000"/>
              </a:srgbClr>
            </a:solidFill>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0C1C-4D9E-A36D-5CCD364A61E4}"/>
            </c:ext>
          </c:extLst>
        </c:ser>
        <c:ser>
          <c:idx val="2"/>
          <c:order val="2"/>
          <c:tx>
            <c:strRef>
              <c:f>Hoja1!$D$1</c:f>
              <c:strCache>
                <c:ptCount val="1"/>
                <c:pt idx="0">
                  <c:v>Taller Políticas Públicas</c:v>
                </c:pt>
              </c:strCache>
            </c:strRef>
          </c:tx>
          <c:spPr>
            <a:solidFill>
              <a:srgbClr val="9BBB59">
                <a:lumMod val="50000"/>
              </a:srgbClr>
            </a:solidFill>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2-0C1C-4D9E-A36D-5CCD364A61E4}"/>
            </c:ext>
          </c:extLst>
        </c:ser>
        <c:ser>
          <c:idx val="3"/>
          <c:order val="3"/>
          <c:tx>
            <c:strRef>
              <c:f>Hoja1!$E$1</c:f>
              <c:strCache>
                <c:ptCount val="1"/>
                <c:pt idx="0">
                  <c:v>Mesa de Trabajo</c:v>
                </c:pt>
              </c:strCache>
            </c:strRef>
          </c:tx>
          <c:spPr>
            <a:solidFill>
              <a:srgbClr val="C0504D">
                <a:lumMod val="50000"/>
              </a:srgbClr>
            </a:solidFill>
          </c:spPr>
          <c:invertIfNegative val="0"/>
          <c:cat>
            <c:strRef>
              <c:f>Hoja1!$A$2:$A$3</c:f>
              <c:strCache>
                <c:ptCount val="2"/>
                <c:pt idx="0">
                  <c:v>Jamay</c:v>
                </c:pt>
                <c:pt idx="1">
                  <c:v>Otros</c:v>
                </c:pt>
              </c:strCache>
            </c:strRef>
          </c:cat>
          <c:val>
            <c:numRef>
              <c:f>Hoja1!$E$2:$E$3</c:f>
              <c:numCache>
                <c:formatCode>General</c:formatCode>
                <c:ptCount val="2"/>
                <c:pt idx="0">
                  <c:v>2</c:v>
                </c:pt>
                <c:pt idx="1">
                  <c:v>0</c:v>
                </c:pt>
              </c:numCache>
            </c:numRef>
          </c:val>
          <c:extLst xmlns:c16r2="http://schemas.microsoft.com/office/drawing/2015/06/chart">
            <c:ext xmlns:c16="http://schemas.microsoft.com/office/drawing/2014/chart" uri="{C3380CC4-5D6E-409C-BE32-E72D297353CC}">
              <c16:uniqueId val="{00000003-0C1C-4D9E-A36D-5CCD364A61E4}"/>
            </c:ext>
          </c:extLst>
        </c:ser>
        <c:dLbls>
          <c:showLegendKey val="0"/>
          <c:showVal val="0"/>
          <c:showCatName val="0"/>
          <c:showSerName val="0"/>
          <c:showPercent val="0"/>
          <c:showBubbleSize val="0"/>
        </c:dLbls>
        <c:gapWidth val="150"/>
        <c:shape val="box"/>
        <c:axId val="484964992"/>
        <c:axId val="484967344"/>
        <c:axId val="0"/>
      </c:bar3DChart>
      <c:catAx>
        <c:axId val="484964992"/>
        <c:scaling>
          <c:orientation val="minMax"/>
        </c:scaling>
        <c:delete val="0"/>
        <c:axPos val="l"/>
        <c:numFmt formatCode="General" sourceLinked="0"/>
        <c:majorTickMark val="out"/>
        <c:minorTickMark val="none"/>
        <c:tickLblPos val="nextTo"/>
        <c:crossAx val="484967344"/>
        <c:crosses val="autoZero"/>
        <c:auto val="1"/>
        <c:lblAlgn val="ctr"/>
        <c:lblOffset val="100"/>
        <c:noMultiLvlLbl val="0"/>
      </c:catAx>
      <c:valAx>
        <c:axId val="484967344"/>
        <c:scaling>
          <c:orientation val="minMax"/>
        </c:scaling>
        <c:delete val="0"/>
        <c:axPos val="b"/>
        <c:majorGridlines/>
        <c:numFmt formatCode="General" sourceLinked="1"/>
        <c:majorTickMark val="out"/>
        <c:minorTickMark val="none"/>
        <c:tickLblPos val="nextTo"/>
        <c:crossAx val="484964992"/>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Distribución</a:t>
            </a:r>
            <a:r>
              <a:rPr lang="es-MX" baseline="0"/>
              <a:t> de las Delegaciones del Municipio y Capacitaciones Presentadas.</a:t>
            </a:r>
            <a:endParaRPr lang="es-MX"/>
          </a:p>
        </c:rich>
      </c:tx>
      <c:overlay val="0"/>
      <c:spPr>
        <a:noFill/>
        <a:ln>
          <a:noFill/>
        </a:ln>
        <a:effectLst/>
      </c:spPr>
    </c:title>
    <c:autoTitleDeleted val="0"/>
    <c:view3D>
      <c:rotX val="15"/>
      <c:rotY val="20"/>
      <c:rAngAx val="0"/>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2">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45C-47E6-A74E-1C9911DAD4D6}"/>
            </c:ext>
          </c:extLst>
        </c:ser>
        <c:ser>
          <c:idx val="1"/>
          <c:order val="1"/>
          <c:tx>
            <c:strRef>
              <c:f>Hoja1!$C$1</c:f>
              <c:strCache>
                <c:ptCount val="1"/>
                <c:pt idx="0">
                  <c:v>Prevención de Violencia en contra de las Mujeres.</c:v>
                </c:pt>
              </c:strCache>
            </c:strRef>
          </c:tx>
          <c:spPr>
            <a:solidFill>
              <a:srgbClr val="A10101"/>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C45C-47E6-A74E-1C9911DAD4D6}"/>
            </c:ext>
          </c:extLst>
        </c:ser>
        <c:ser>
          <c:idx val="2"/>
          <c:order val="2"/>
          <c:tx>
            <c:strRef>
              <c:f>Hoja1!$D$1</c:f>
              <c:strCache>
                <c:ptCount val="1"/>
                <c:pt idx="0">
                  <c:v>Políticas Públicas</c:v>
                </c:pt>
              </c:strCache>
            </c:strRef>
          </c:tx>
          <c:spPr>
            <a:solidFill>
              <a:schemeClr val="accent6">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C45C-47E6-A74E-1C9911DAD4D6}"/>
            </c:ext>
          </c:extLst>
        </c:ser>
        <c:ser>
          <c:idx val="3"/>
          <c:order val="3"/>
          <c:tx>
            <c:strRef>
              <c:f>Hoja1!$E$1</c:f>
              <c:strCache>
                <c:ptCount val="1"/>
                <c:pt idx="0">
                  <c:v>Mesa de Trabajo</c:v>
                </c:pt>
              </c:strCache>
            </c:strRef>
          </c:tx>
          <c:spPr>
            <a:solidFill>
              <a:schemeClr val="accent2">
                <a:lumMod val="75000"/>
              </a:schemeClr>
            </a:solidFill>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2</c:v>
                </c:pt>
                <c:pt idx="2">
                  <c:v>0</c:v>
                </c:pt>
                <c:pt idx="3">
                  <c:v>0</c:v>
                </c:pt>
              </c:numCache>
            </c:numRef>
          </c:val>
          <c:extLst xmlns:c16r2="http://schemas.microsoft.com/office/drawing/2015/06/chart">
            <c:ext xmlns:c16="http://schemas.microsoft.com/office/drawing/2014/chart" uri="{C3380CC4-5D6E-409C-BE32-E72D297353CC}">
              <c16:uniqueId val="{00000000-B448-43DA-BE98-CD4AB3A23258}"/>
            </c:ext>
          </c:extLst>
        </c:ser>
        <c:dLbls>
          <c:showLegendKey val="0"/>
          <c:showVal val="0"/>
          <c:showCatName val="0"/>
          <c:showSerName val="0"/>
          <c:showPercent val="0"/>
          <c:showBubbleSize val="0"/>
        </c:dLbls>
        <c:gapWidth val="219"/>
        <c:shape val="cylinder"/>
        <c:axId val="484965384"/>
        <c:axId val="484965776"/>
        <c:axId val="0"/>
      </c:bar3DChart>
      <c:catAx>
        <c:axId val="484965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4965776"/>
        <c:crosses val="autoZero"/>
        <c:auto val="1"/>
        <c:lblAlgn val="ctr"/>
        <c:lblOffset val="100"/>
        <c:noMultiLvlLbl val="0"/>
      </c:catAx>
      <c:valAx>
        <c:axId val="484965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4965384"/>
        <c:crosses val="autoZero"/>
        <c:crossBetween val="between"/>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955D-4CAA-8BF7-B317339112DA}"/>
            </c:ext>
          </c:extLst>
        </c:ser>
        <c:ser>
          <c:idx val="1"/>
          <c:order val="1"/>
          <c:tx>
            <c:strRef>
              <c:f>Hoja1!$C$1</c:f>
              <c:strCache>
                <c:ptCount val="1"/>
                <c:pt idx="0">
                  <c:v>MUJERES</c:v>
                </c:pt>
              </c:strCache>
            </c:strRef>
          </c:tx>
          <c:spPr>
            <a:solidFill>
              <a:srgbClr val="70AD47">
                <a:lumMod val="75000"/>
              </a:srgbClr>
            </a:solidFill>
          </c:spPr>
          <c:invertIfNegative val="0"/>
          <c:cat>
            <c:strRef>
              <c:f>Hoja1!$A$2</c:f>
              <c:strCache>
                <c:ptCount val="1"/>
                <c:pt idx="0">
                  <c:v>SEXO</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955D-4CAA-8BF7-B317339112DA}"/>
            </c:ext>
          </c:extLst>
        </c:ser>
        <c:dLbls>
          <c:showLegendKey val="0"/>
          <c:showVal val="0"/>
          <c:showCatName val="0"/>
          <c:showSerName val="0"/>
          <c:showPercent val="0"/>
          <c:showBubbleSize val="0"/>
        </c:dLbls>
        <c:gapWidth val="150"/>
        <c:shape val="cylinder"/>
        <c:axId val="484966560"/>
        <c:axId val="480382128"/>
        <c:axId val="0"/>
      </c:bar3DChart>
      <c:catAx>
        <c:axId val="484966560"/>
        <c:scaling>
          <c:orientation val="minMax"/>
        </c:scaling>
        <c:delete val="0"/>
        <c:axPos val="b"/>
        <c:numFmt formatCode="General" sourceLinked="0"/>
        <c:majorTickMark val="none"/>
        <c:minorTickMark val="none"/>
        <c:tickLblPos val="nextTo"/>
        <c:crossAx val="480382128"/>
        <c:crosses val="autoZero"/>
        <c:auto val="1"/>
        <c:lblAlgn val="ctr"/>
        <c:lblOffset val="100"/>
        <c:noMultiLvlLbl val="0"/>
      </c:catAx>
      <c:valAx>
        <c:axId val="480382128"/>
        <c:scaling>
          <c:orientation val="minMax"/>
        </c:scaling>
        <c:delete val="0"/>
        <c:axPos val="l"/>
        <c:majorGridlines/>
        <c:numFmt formatCode="General" sourceLinked="1"/>
        <c:majorTickMark val="none"/>
        <c:minorTickMark val="none"/>
        <c:tickLblPos val="nextTo"/>
        <c:crossAx val="484966560"/>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39EE-4285-BBE3-0D5A1D633221}"/>
            </c:ext>
          </c:extLst>
        </c:ser>
        <c:ser>
          <c:idx val="1"/>
          <c:order val="1"/>
          <c:tx>
            <c:strRef>
              <c:f>Hoja1!$C$1</c:f>
              <c:strCache>
                <c:ptCount val="1"/>
                <c:pt idx="0">
                  <c:v>MUJERES</c:v>
                </c:pt>
              </c:strCache>
            </c:strRef>
          </c:tx>
          <c:spPr>
            <a:solidFill>
              <a:srgbClr val="70AD47">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39EE-4285-BBE3-0D5A1D633221}"/>
            </c:ext>
          </c:extLst>
        </c:ser>
        <c:dLbls>
          <c:showLegendKey val="0"/>
          <c:showVal val="0"/>
          <c:showCatName val="0"/>
          <c:showSerName val="0"/>
          <c:showPercent val="0"/>
          <c:showBubbleSize val="0"/>
        </c:dLbls>
        <c:gapWidth val="150"/>
        <c:shape val="cylinder"/>
        <c:axId val="480382912"/>
        <c:axId val="480384480"/>
        <c:axId val="0"/>
      </c:bar3DChart>
      <c:catAx>
        <c:axId val="480382912"/>
        <c:scaling>
          <c:orientation val="minMax"/>
        </c:scaling>
        <c:delete val="0"/>
        <c:axPos val="b"/>
        <c:numFmt formatCode="General" sourceLinked="0"/>
        <c:majorTickMark val="none"/>
        <c:minorTickMark val="none"/>
        <c:tickLblPos val="nextTo"/>
        <c:crossAx val="480384480"/>
        <c:crosses val="autoZero"/>
        <c:auto val="1"/>
        <c:lblAlgn val="ctr"/>
        <c:lblOffset val="100"/>
        <c:noMultiLvlLbl val="0"/>
      </c:catAx>
      <c:valAx>
        <c:axId val="480384480"/>
        <c:scaling>
          <c:orientation val="minMax"/>
        </c:scaling>
        <c:delete val="0"/>
        <c:axPos val="l"/>
        <c:majorGridlines/>
        <c:numFmt formatCode="General" sourceLinked="1"/>
        <c:majorTickMark val="none"/>
        <c:minorTickMark val="none"/>
        <c:tickLblPos val="nextTo"/>
        <c:crossAx val="480382912"/>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F990-462A-97AD-56B427804576}"/>
            </c:ext>
          </c:extLst>
        </c:ser>
        <c:ser>
          <c:idx val="1"/>
          <c:order val="1"/>
          <c:tx>
            <c:strRef>
              <c:f>Hoja1!$C$1</c:f>
              <c:strCache>
                <c:ptCount val="1"/>
                <c:pt idx="0">
                  <c:v>MUJERES</c:v>
                </c:pt>
              </c:strCache>
            </c:strRef>
          </c:tx>
          <c:spPr>
            <a:solidFill>
              <a:srgbClr val="70AD47">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F990-462A-97AD-56B427804576}"/>
            </c:ext>
          </c:extLst>
        </c:ser>
        <c:dLbls>
          <c:showLegendKey val="0"/>
          <c:showVal val="0"/>
          <c:showCatName val="0"/>
          <c:showSerName val="0"/>
          <c:showPercent val="0"/>
          <c:showBubbleSize val="0"/>
        </c:dLbls>
        <c:gapWidth val="150"/>
        <c:shape val="cylinder"/>
        <c:axId val="480385656"/>
        <c:axId val="480522648"/>
        <c:axId val="0"/>
      </c:bar3DChart>
      <c:catAx>
        <c:axId val="480385656"/>
        <c:scaling>
          <c:orientation val="minMax"/>
        </c:scaling>
        <c:delete val="0"/>
        <c:axPos val="b"/>
        <c:numFmt formatCode="General" sourceLinked="0"/>
        <c:majorTickMark val="none"/>
        <c:minorTickMark val="none"/>
        <c:tickLblPos val="nextTo"/>
        <c:crossAx val="480522648"/>
        <c:crosses val="autoZero"/>
        <c:auto val="1"/>
        <c:lblAlgn val="ctr"/>
        <c:lblOffset val="100"/>
        <c:noMultiLvlLbl val="0"/>
      </c:catAx>
      <c:valAx>
        <c:axId val="480522648"/>
        <c:scaling>
          <c:orientation val="minMax"/>
        </c:scaling>
        <c:delete val="0"/>
        <c:axPos val="l"/>
        <c:majorGridlines/>
        <c:numFmt formatCode="General" sourceLinked="1"/>
        <c:majorTickMark val="none"/>
        <c:minorTickMark val="none"/>
        <c:tickLblPos val="nextTo"/>
        <c:crossAx val="480385656"/>
        <c:crosses val="autoZero"/>
        <c:crossBetween val="between"/>
      </c:valAx>
    </c:plotArea>
    <c:legend>
      <c:legendPos val="r"/>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0.76603</cdr:x>
      <cdr:y>0.88427</cdr:y>
    </cdr:from>
    <cdr:to>
      <cdr:x>0.9844</cdr:x>
      <cdr:y>1</cdr:y>
    </cdr:to>
    <cdr:sp macro="" textlink="">
      <cdr:nvSpPr>
        <cdr:cNvPr id="2" name="Cuadro de texto 1"/>
        <cdr:cNvSpPr txBox="1"/>
      </cdr:nvSpPr>
      <cdr:spPr>
        <a:xfrm xmlns:a="http://schemas.openxmlformats.org/drawingml/2006/main">
          <a:off x="4210051" y="2838449"/>
          <a:ext cx="1200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700" b="1"/>
            <a:t>UHTR:</a:t>
          </a:r>
          <a:r>
            <a:rPr lang="es-MX" sz="700" b="1" baseline="0"/>
            <a:t> Comunidad de 246 personas</a:t>
          </a:r>
          <a:endParaRPr lang="es-MX" sz="700" b="1"/>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20</Pages>
  <Words>2592</Words>
  <Characters>14260</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Sandra Patricia Olivares</cp:lastModifiedBy>
  <cp:revision>2</cp:revision>
  <dcterms:created xsi:type="dcterms:W3CDTF">2018-10-26T18:40:00Z</dcterms:created>
  <dcterms:modified xsi:type="dcterms:W3CDTF">2018-10-26T18:40:00Z</dcterms:modified>
</cp:coreProperties>
</file>